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F4CF7" w14:textId="77777777" w:rsidR="0014143C" w:rsidRPr="00536E83" w:rsidRDefault="0014143C" w:rsidP="0014143C">
      <w:pPr>
        <w:widowControl w:val="0"/>
        <w:spacing w:line="239" w:lineRule="auto"/>
        <w:ind w:left="567" w:right="-69" w:hanging="567"/>
        <w:jc w:val="right"/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</w:rPr>
      </w:pPr>
      <w:r w:rsidRPr="00536E83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</w:rPr>
        <w:t>ПРОЕКТ</w:t>
      </w:r>
    </w:p>
    <w:p w14:paraId="71A886C1" w14:textId="0E935C56" w:rsidR="0014143C" w:rsidRPr="00536E83" w:rsidRDefault="0014143C" w:rsidP="0014143C">
      <w:pPr>
        <w:widowControl w:val="0"/>
        <w:spacing w:line="239" w:lineRule="auto"/>
        <w:ind w:left="567" w:right="-69" w:hanging="567"/>
        <w:jc w:val="right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У</w:t>
      </w:r>
      <w:r w:rsidRPr="00536E8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твержден</w:t>
      </w:r>
    </w:p>
    <w:p w14:paraId="694690F3" w14:textId="77777777" w:rsidR="0014143C" w:rsidRPr="00536E83" w:rsidRDefault="0014143C" w:rsidP="0014143C">
      <w:pPr>
        <w:widowControl w:val="0"/>
        <w:spacing w:line="239" w:lineRule="auto"/>
        <w:ind w:left="567" w:right="-69" w:hanging="567"/>
        <w:jc w:val="right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536E8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Правлением Товарищества</w:t>
      </w:r>
    </w:p>
    <w:p w14:paraId="5333976A" w14:textId="50131588" w:rsidR="0014143C" w:rsidRPr="00536E83" w:rsidRDefault="0014143C" w:rsidP="0014143C">
      <w:pPr>
        <w:widowControl w:val="0"/>
        <w:spacing w:line="239" w:lineRule="auto"/>
        <w:ind w:left="567" w:right="-69" w:hanging="567"/>
        <w:jc w:val="right"/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</w:rPr>
      </w:pPr>
      <w:r w:rsidRPr="00536E8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Протокол №3 от 29.09.2023г</w:t>
      </w:r>
      <w:r w:rsidRPr="00536E83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</w:rPr>
        <w:t>.</w:t>
      </w:r>
    </w:p>
    <w:p w14:paraId="3266A2CF" w14:textId="77777777" w:rsidR="0014143C" w:rsidRDefault="0014143C" w:rsidP="00F03B50">
      <w:pPr>
        <w:jc w:val="center"/>
        <w:rPr>
          <w:rStyle w:val="a4"/>
          <w:rFonts w:cstheme="minorHAnsi"/>
          <w:color w:val="3C4858"/>
          <w:sz w:val="24"/>
          <w:szCs w:val="24"/>
        </w:rPr>
      </w:pPr>
    </w:p>
    <w:p w14:paraId="2FFD4C33" w14:textId="77777777" w:rsidR="0014143C" w:rsidRDefault="0014143C" w:rsidP="00F03B50">
      <w:pPr>
        <w:jc w:val="center"/>
        <w:rPr>
          <w:rStyle w:val="a4"/>
          <w:rFonts w:cstheme="minorHAnsi"/>
          <w:color w:val="3C4858"/>
          <w:sz w:val="24"/>
          <w:szCs w:val="24"/>
        </w:rPr>
      </w:pPr>
    </w:p>
    <w:p w14:paraId="5C26DD62" w14:textId="77777777" w:rsidR="0014143C" w:rsidRDefault="0014143C" w:rsidP="00F03B50">
      <w:pPr>
        <w:jc w:val="center"/>
        <w:rPr>
          <w:rStyle w:val="a4"/>
          <w:rFonts w:cstheme="minorHAnsi"/>
          <w:color w:val="3C4858"/>
          <w:sz w:val="24"/>
          <w:szCs w:val="24"/>
        </w:rPr>
      </w:pPr>
    </w:p>
    <w:p w14:paraId="7C2C07AC" w14:textId="77777777" w:rsidR="0014143C" w:rsidRDefault="0014143C" w:rsidP="00F03B50">
      <w:pPr>
        <w:jc w:val="center"/>
        <w:rPr>
          <w:rStyle w:val="a4"/>
          <w:rFonts w:cstheme="minorHAnsi"/>
          <w:color w:val="3C4858"/>
          <w:sz w:val="24"/>
          <w:szCs w:val="24"/>
        </w:rPr>
      </w:pPr>
    </w:p>
    <w:p w14:paraId="611AF3E7" w14:textId="5A07E6BF" w:rsidR="00655837" w:rsidRPr="00655837" w:rsidRDefault="001E49F7" w:rsidP="00F03B50">
      <w:pPr>
        <w:jc w:val="center"/>
        <w:rPr>
          <w:rFonts w:cstheme="minorHAnsi"/>
          <w:sz w:val="24"/>
          <w:szCs w:val="24"/>
        </w:rPr>
      </w:pPr>
      <w:r>
        <w:rPr>
          <w:rStyle w:val="a4"/>
          <w:rFonts w:cstheme="minorHAnsi"/>
          <w:color w:val="3C4858"/>
          <w:sz w:val="24"/>
          <w:szCs w:val="24"/>
        </w:rPr>
        <w:t xml:space="preserve">РАЗВЕРНУТАЯ СМЕТА НА 2023-2024гг. </w:t>
      </w:r>
      <w:r w:rsidR="00655837" w:rsidRPr="00655837">
        <w:rPr>
          <w:rStyle w:val="a4"/>
          <w:rFonts w:cstheme="minorHAnsi"/>
          <w:color w:val="3C4858"/>
          <w:sz w:val="24"/>
          <w:szCs w:val="24"/>
        </w:rPr>
        <w:t>ФИНАНСОВО-ЭКОНОМИЧЕСКО</w:t>
      </w:r>
      <w:r>
        <w:rPr>
          <w:rStyle w:val="a4"/>
          <w:rFonts w:cstheme="minorHAnsi"/>
          <w:color w:val="3C4858"/>
          <w:sz w:val="24"/>
          <w:szCs w:val="24"/>
        </w:rPr>
        <w:t>Е</w:t>
      </w:r>
      <w:r w:rsidR="00655837" w:rsidRPr="00655837">
        <w:rPr>
          <w:rStyle w:val="a4"/>
          <w:rFonts w:cstheme="minorHAnsi"/>
          <w:color w:val="3C4858"/>
          <w:sz w:val="24"/>
          <w:szCs w:val="24"/>
        </w:rPr>
        <w:t xml:space="preserve"> ОБОСНОВАНИ</w:t>
      </w:r>
      <w:r>
        <w:rPr>
          <w:rStyle w:val="a4"/>
          <w:rFonts w:cstheme="minorHAnsi"/>
          <w:color w:val="3C4858"/>
          <w:sz w:val="24"/>
          <w:szCs w:val="24"/>
        </w:rPr>
        <w:t>Е</w:t>
      </w:r>
      <w:r w:rsidR="00655837" w:rsidRPr="00655837">
        <w:rPr>
          <w:rStyle w:val="a4"/>
          <w:rFonts w:cstheme="minorHAnsi"/>
          <w:color w:val="3C4858"/>
          <w:sz w:val="24"/>
          <w:szCs w:val="24"/>
        </w:rPr>
        <w:t xml:space="preserve"> РАЗМЕРА ВЗНОСОВ, ФИНАНСОВО-ЭКОНОМИЧЕСКОЕ ОБОСНОВА</w:t>
      </w:r>
      <w:r w:rsidR="00F602F1">
        <w:rPr>
          <w:rStyle w:val="a4"/>
          <w:rFonts w:cstheme="minorHAnsi"/>
          <w:color w:val="3C4858"/>
          <w:sz w:val="24"/>
          <w:szCs w:val="24"/>
        </w:rPr>
        <w:t xml:space="preserve">НИЕ РАЗМЕРА ПЛАТЫ РАСХОДОВ СНТ 1 ПЭЦЗ </w:t>
      </w:r>
      <w:r w:rsidR="00655837" w:rsidRPr="00655837">
        <w:rPr>
          <w:rStyle w:val="a4"/>
          <w:rFonts w:cstheme="minorHAnsi"/>
          <w:color w:val="3C4858"/>
          <w:sz w:val="24"/>
          <w:szCs w:val="24"/>
        </w:rPr>
        <w:t>НА 2023 ГОД</w:t>
      </w:r>
    </w:p>
    <w:p w14:paraId="620BD3BC" w14:textId="00EB790A" w:rsidR="00655837" w:rsidRPr="00655837" w:rsidRDefault="00655837" w:rsidP="00F03B50">
      <w:pPr>
        <w:ind w:firstLine="567"/>
        <w:jc w:val="both"/>
        <w:rPr>
          <w:rFonts w:cstheme="minorHAnsi"/>
          <w:sz w:val="24"/>
          <w:szCs w:val="24"/>
        </w:rPr>
      </w:pPr>
      <w:r w:rsidRPr="00655837">
        <w:rPr>
          <w:rFonts w:cstheme="minorHAnsi"/>
          <w:sz w:val="24"/>
          <w:szCs w:val="24"/>
        </w:rPr>
        <w:t xml:space="preserve">Настоящее финансово-экономическое обоснование является неотъемлемой частью приходно-расходной сметы СНТ </w:t>
      </w:r>
      <w:r w:rsidR="00F602F1">
        <w:rPr>
          <w:rFonts w:cstheme="minorHAnsi"/>
          <w:sz w:val="24"/>
          <w:szCs w:val="24"/>
        </w:rPr>
        <w:t>1 ПЭЦЗ</w:t>
      </w:r>
      <w:r w:rsidRPr="00655837">
        <w:rPr>
          <w:rFonts w:cstheme="minorHAnsi"/>
          <w:sz w:val="24"/>
          <w:szCs w:val="24"/>
        </w:rPr>
        <w:t xml:space="preserve"> на 2023 год. Подготовлено в соответствии с</w:t>
      </w:r>
      <w:r w:rsidR="002C5D7A">
        <w:rPr>
          <w:rFonts w:cstheme="minorHAnsi"/>
          <w:sz w:val="24"/>
          <w:szCs w:val="24"/>
        </w:rPr>
        <w:t xml:space="preserve"> главой 3</w:t>
      </w:r>
      <w:r w:rsidRPr="00655837">
        <w:rPr>
          <w:rFonts w:cstheme="minorHAnsi"/>
          <w:sz w:val="24"/>
          <w:szCs w:val="24"/>
        </w:rPr>
        <w:t xml:space="preserve"> </w:t>
      </w:r>
      <w:r w:rsidR="00F03B50">
        <w:rPr>
          <w:rFonts w:cstheme="minorHAnsi"/>
          <w:sz w:val="24"/>
          <w:szCs w:val="24"/>
        </w:rPr>
        <w:t xml:space="preserve">ст. 14 </w:t>
      </w:r>
      <w:r w:rsidRPr="00655837">
        <w:rPr>
          <w:rFonts w:cstheme="minorHAnsi"/>
          <w:sz w:val="24"/>
          <w:szCs w:val="24"/>
        </w:rPr>
        <w:t>ФЗ-217 от 01.01.2019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(далее ФЗ-217).</w:t>
      </w:r>
    </w:p>
    <w:p w14:paraId="7AC6C5EF" w14:textId="2D51DE50" w:rsidR="00655837" w:rsidRPr="00655837" w:rsidRDefault="00655837" w:rsidP="00F03B50">
      <w:pPr>
        <w:ind w:firstLine="567"/>
        <w:jc w:val="both"/>
        <w:rPr>
          <w:rFonts w:cstheme="minorHAnsi"/>
          <w:sz w:val="24"/>
          <w:szCs w:val="24"/>
        </w:rPr>
      </w:pPr>
      <w:r w:rsidRPr="00655837">
        <w:rPr>
          <w:rFonts w:cstheme="minorHAnsi"/>
          <w:sz w:val="24"/>
          <w:szCs w:val="24"/>
        </w:rPr>
        <w:t>Большинство данных, а также стоимостные величины в данном документе</w:t>
      </w:r>
      <w:r w:rsidR="008967D5">
        <w:rPr>
          <w:rFonts w:cstheme="minorHAnsi"/>
          <w:sz w:val="24"/>
          <w:szCs w:val="24"/>
        </w:rPr>
        <w:t xml:space="preserve"> составлены</w:t>
      </w:r>
      <w:r w:rsidRPr="00655837">
        <w:rPr>
          <w:rFonts w:cstheme="minorHAnsi"/>
          <w:sz w:val="24"/>
          <w:szCs w:val="24"/>
        </w:rPr>
        <w:t xml:space="preserve"> исходя из сложившейся практики реализации</w:t>
      </w:r>
      <w:r w:rsidR="00F03B50">
        <w:rPr>
          <w:rFonts w:cstheme="minorHAnsi"/>
          <w:sz w:val="24"/>
          <w:szCs w:val="24"/>
        </w:rPr>
        <w:t xml:space="preserve"> приходно-расходной сметы в 2021</w:t>
      </w:r>
      <w:r w:rsidRPr="00655837">
        <w:rPr>
          <w:rFonts w:cstheme="minorHAnsi"/>
          <w:sz w:val="24"/>
          <w:szCs w:val="24"/>
        </w:rPr>
        <w:t xml:space="preserve">-2022 годах в СНТ </w:t>
      </w:r>
      <w:r w:rsidR="00F602F1">
        <w:rPr>
          <w:rFonts w:cstheme="minorHAnsi"/>
          <w:sz w:val="24"/>
          <w:szCs w:val="24"/>
        </w:rPr>
        <w:t>1 ПЭЦЗ</w:t>
      </w:r>
      <w:r w:rsidRPr="00655837">
        <w:rPr>
          <w:rFonts w:cstheme="minorHAnsi"/>
          <w:sz w:val="24"/>
          <w:szCs w:val="24"/>
        </w:rPr>
        <w:t xml:space="preserve"> (далее — СНТ) </w:t>
      </w:r>
      <w:r w:rsidRPr="00F03B50">
        <w:rPr>
          <w:rFonts w:cstheme="minorHAnsi"/>
          <w:sz w:val="24"/>
          <w:szCs w:val="24"/>
        </w:rPr>
        <w:t xml:space="preserve">и наличия долгов со стороны собственников </w:t>
      </w:r>
      <w:r w:rsidR="00F03B50">
        <w:rPr>
          <w:rFonts w:cstheme="minorHAnsi"/>
          <w:sz w:val="24"/>
          <w:szCs w:val="24"/>
        </w:rPr>
        <w:t>участков</w:t>
      </w:r>
      <w:r w:rsidRPr="00655837">
        <w:rPr>
          <w:rFonts w:cstheme="minorHAnsi"/>
          <w:sz w:val="24"/>
          <w:szCs w:val="24"/>
        </w:rPr>
        <w:t>.</w:t>
      </w:r>
    </w:p>
    <w:p w14:paraId="36A45E95" w14:textId="77777777" w:rsidR="008967D5" w:rsidRDefault="00655837" w:rsidP="00F03B50">
      <w:pPr>
        <w:ind w:firstLine="567"/>
        <w:jc w:val="both"/>
        <w:rPr>
          <w:rFonts w:cstheme="minorHAnsi"/>
          <w:sz w:val="24"/>
          <w:szCs w:val="24"/>
        </w:rPr>
      </w:pPr>
      <w:r w:rsidRPr="00655837">
        <w:rPr>
          <w:rFonts w:cstheme="minorHAnsi"/>
          <w:sz w:val="24"/>
          <w:szCs w:val="24"/>
        </w:rPr>
        <w:t xml:space="preserve">Размер членского взноса на содержание имущества общего пользования, </w:t>
      </w:r>
      <w:r w:rsidR="008967D5">
        <w:rPr>
          <w:rFonts w:cstheme="minorHAnsi"/>
          <w:sz w:val="24"/>
          <w:szCs w:val="24"/>
        </w:rPr>
        <w:t>р</w:t>
      </w:r>
      <w:r w:rsidRPr="00655837">
        <w:rPr>
          <w:rFonts w:cstheme="minorHAnsi"/>
          <w:sz w:val="24"/>
          <w:szCs w:val="24"/>
        </w:rPr>
        <w:t xml:space="preserve">асположенного в границах территории садоводства, за услуги и работы товарищества по управлению таким имуществом (далее — плату) на основании решения общего собрания рассчитан как тариф за </w:t>
      </w:r>
      <w:r w:rsidR="008967D5">
        <w:rPr>
          <w:rFonts w:cstheme="minorHAnsi"/>
          <w:sz w:val="24"/>
          <w:szCs w:val="24"/>
        </w:rPr>
        <w:t xml:space="preserve">100 </w:t>
      </w:r>
      <w:proofErr w:type="spellStart"/>
      <w:proofErr w:type="gramStart"/>
      <w:r w:rsidR="008967D5">
        <w:rPr>
          <w:rFonts w:cstheme="minorHAnsi"/>
          <w:sz w:val="24"/>
          <w:szCs w:val="24"/>
        </w:rPr>
        <w:t>кв.м</w:t>
      </w:r>
      <w:proofErr w:type="spellEnd"/>
      <w:proofErr w:type="gramEnd"/>
      <w:r w:rsidR="008967D5">
        <w:rPr>
          <w:rFonts w:cstheme="minorHAnsi"/>
          <w:sz w:val="24"/>
          <w:szCs w:val="24"/>
        </w:rPr>
        <w:t xml:space="preserve"> (далее – сотку). </w:t>
      </w:r>
    </w:p>
    <w:p w14:paraId="5ACD3E3D" w14:textId="08B9ADE8" w:rsidR="00655837" w:rsidRPr="00655837" w:rsidRDefault="00655837" w:rsidP="00316F31">
      <w:pPr>
        <w:ind w:firstLine="567"/>
        <w:jc w:val="both"/>
        <w:rPr>
          <w:rFonts w:cstheme="minorHAnsi"/>
          <w:sz w:val="24"/>
          <w:szCs w:val="24"/>
        </w:rPr>
      </w:pPr>
      <w:r w:rsidRPr="00655837">
        <w:rPr>
          <w:rFonts w:cstheme="minorHAnsi"/>
          <w:sz w:val="24"/>
          <w:szCs w:val="24"/>
        </w:rPr>
        <w:t xml:space="preserve">Финансово-экономическое обоснование лежит в основе приходно-расходной сметы СНТ и не может быть использовано в обоснование снижения стоимости тарифа для отдельных правообладателей земельных участков в границах СНТ </w:t>
      </w:r>
      <w:r w:rsidR="00F602F1">
        <w:rPr>
          <w:rFonts w:cstheme="minorHAnsi"/>
          <w:sz w:val="24"/>
          <w:szCs w:val="24"/>
        </w:rPr>
        <w:t>1 ПЭЦЗ</w:t>
      </w:r>
      <w:r w:rsidRPr="00655837">
        <w:rPr>
          <w:rFonts w:cstheme="minorHAnsi"/>
          <w:sz w:val="24"/>
          <w:szCs w:val="24"/>
        </w:rPr>
        <w:t xml:space="preserve"> под предлогом неиспользования или отсутствия необходимости использования тех или иных услуг.</w:t>
      </w:r>
    </w:p>
    <w:p w14:paraId="55EFB50C" w14:textId="592C567E" w:rsidR="001E49F7" w:rsidRDefault="00F572A2" w:rsidP="00EC4053">
      <w:pPr>
        <w:jc w:val="both"/>
        <w:rPr>
          <w:rStyle w:val="a4"/>
          <w:rFonts w:cstheme="minorHAnsi"/>
          <w:color w:val="3C4858"/>
          <w:sz w:val="24"/>
          <w:szCs w:val="24"/>
        </w:rPr>
      </w:pPr>
      <w:r w:rsidRPr="00F572A2">
        <w:rPr>
          <w:b/>
          <w:bCs/>
          <w:u w:val="single"/>
        </w:rPr>
        <w:t xml:space="preserve">ОБРАЩАЕМ ВНИМАНИЕ, </w:t>
      </w:r>
      <w:r w:rsidRPr="00F572A2">
        <w:rPr>
          <w:bCs/>
          <w:u w:val="single"/>
        </w:rPr>
        <w:t>что</w:t>
      </w:r>
      <w:r w:rsidRPr="00F572A2">
        <w:rPr>
          <w:b/>
          <w:bCs/>
          <w:u w:val="single"/>
        </w:rPr>
        <w:t xml:space="preserve"> </w:t>
      </w:r>
      <w:r w:rsidRPr="00F572A2">
        <w:rPr>
          <w:rFonts w:cstheme="minorHAnsi"/>
          <w:sz w:val="24"/>
          <w:szCs w:val="24"/>
          <w:u w:val="single"/>
        </w:rPr>
        <w:t xml:space="preserve">членские взносы вносятся членами товарищества в порядке, установленном уставом товарищества, на расчетный счет товарищества. Однако, в связи с </w:t>
      </w:r>
      <w:r w:rsidR="00F602F1">
        <w:rPr>
          <w:rFonts w:cstheme="minorHAnsi"/>
          <w:sz w:val="24"/>
          <w:szCs w:val="24"/>
          <w:u w:val="single"/>
        </w:rPr>
        <w:t xml:space="preserve">не утверждением </w:t>
      </w:r>
      <w:r w:rsidR="00F602F1" w:rsidRPr="00F602F1">
        <w:rPr>
          <w:rFonts w:cstheme="minorHAnsi"/>
          <w:sz w:val="24"/>
          <w:szCs w:val="24"/>
          <w:u w:val="single"/>
        </w:rPr>
        <w:t>ПРОЕКТ</w:t>
      </w:r>
      <w:r w:rsidR="00F602F1">
        <w:rPr>
          <w:rFonts w:cstheme="minorHAnsi"/>
          <w:sz w:val="24"/>
          <w:szCs w:val="24"/>
          <w:u w:val="single"/>
        </w:rPr>
        <w:t>А</w:t>
      </w:r>
      <w:r w:rsidR="00F602F1" w:rsidRPr="00F602F1">
        <w:rPr>
          <w:rFonts w:cstheme="minorHAnsi"/>
          <w:sz w:val="24"/>
          <w:szCs w:val="24"/>
          <w:u w:val="single"/>
        </w:rPr>
        <w:t xml:space="preserve"> Финансово-экономического обоснования сметы на 2023-2024г</w:t>
      </w:r>
      <w:r w:rsidR="00F602F1">
        <w:rPr>
          <w:rFonts w:cstheme="minorHAnsi"/>
          <w:sz w:val="24"/>
          <w:szCs w:val="24"/>
          <w:u w:val="single"/>
        </w:rPr>
        <w:t xml:space="preserve"> на общем собрании 29.07.2023</w:t>
      </w:r>
      <w:r w:rsidR="0014143C">
        <w:rPr>
          <w:rFonts w:cstheme="minorHAnsi"/>
          <w:sz w:val="24"/>
          <w:szCs w:val="24"/>
          <w:u w:val="single"/>
        </w:rPr>
        <w:t xml:space="preserve">, </w:t>
      </w:r>
      <w:r w:rsidRPr="00F572A2">
        <w:rPr>
          <w:rFonts w:cstheme="minorHAnsi"/>
          <w:sz w:val="24"/>
          <w:szCs w:val="24"/>
          <w:u w:val="single"/>
        </w:rPr>
        <w:t>правление обратилось с просьбой о ДОБРОВОЛЬНОМ авансовом платеже взносов за 2023 год. Благодаря этому СНТ, которое является круглогодичным и не приостанавливает деятельность ни в какой период времени, смог</w:t>
      </w:r>
      <w:r>
        <w:rPr>
          <w:rFonts w:cstheme="minorHAnsi"/>
          <w:sz w:val="24"/>
          <w:szCs w:val="24"/>
          <w:u w:val="single"/>
        </w:rPr>
        <w:t>ло</w:t>
      </w:r>
      <w:r w:rsidRPr="00F572A2">
        <w:rPr>
          <w:rFonts w:cstheme="minorHAnsi"/>
          <w:sz w:val="24"/>
          <w:szCs w:val="24"/>
          <w:u w:val="single"/>
        </w:rPr>
        <w:t xml:space="preserve"> </w:t>
      </w:r>
      <w:r w:rsidRPr="00F572A2">
        <w:rPr>
          <w:rFonts w:cstheme="minorHAnsi"/>
          <w:sz w:val="24"/>
          <w:szCs w:val="24"/>
          <w:u w:val="single"/>
        </w:rPr>
        <w:lastRenderedPageBreak/>
        <w:t>продолжить функционировать:</w:t>
      </w:r>
      <w:r w:rsidR="00EC4053">
        <w:rPr>
          <w:rFonts w:cstheme="minorHAnsi"/>
          <w:sz w:val="24"/>
          <w:szCs w:val="24"/>
          <w:u w:val="single"/>
        </w:rPr>
        <w:t xml:space="preserve"> проводить ремонтные работы, </w:t>
      </w:r>
      <w:r w:rsidRPr="00F572A2">
        <w:rPr>
          <w:rFonts w:cstheme="minorHAnsi"/>
          <w:sz w:val="24"/>
          <w:szCs w:val="24"/>
          <w:u w:val="single"/>
        </w:rPr>
        <w:t>вывозить мусор, обеспечивать свет,</w:t>
      </w:r>
      <w:r w:rsidR="00EC4053">
        <w:rPr>
          <w:rFonts w:cstheme="minorHAnsi"/>
          <w:sz w:val="24"/>
          <w:szCs w:val="24"/>
          <w:u w:val="single"/>
        </w:rPr>
        <w:t xml:space="preserve"> поливочную воду,</w:t>
      </w:r>
      <w:r w:rsidRPr="00F572A2">
        <w:rPr>
          <w:rFonts w:cstheme="minorHAnsi"/>
          <w:sz w:val="24"/>
          <w:szCs w:val="24"/>
          <w:u w:val="single"/>
        </w:rPr>
        <w:t xml:space="preserve"> чистку дорог, проезд спецтехники и пожарную безопасность ВСЕМ без исключения домам</w:t>
      </w:r>
      <w:r>
        <w:rPr>
          <w:rFonts w:cstheme="minorHAnsi"/>
          <w:sz w:val="24"/>
          <w:szCs w:val="24"/>
          <w:u w:val="single"/>
        </w:rPr>
        <w:t xml:space="preserve"> и постройкам на территории СНТ</w:t>
      </w:r>
      <w:r w:rsidR="0014143C">
        <w:rPr>
          <w:rFonts w:cstheme="minorHAnsi"/>
          <w:sz w:val="24"/>
          <w:szCs w:val="24"/>
          <w:u w:val="single"/>
        </w:rPr>
        <w:t>.</w:t>
      </w:r>
    </w:p>
    <w:p w14:paraId="68018205" w14:textId="62E1922B" w:rsidR="00F572A2" w:rsidRDefault="00F572A2" w:rsidP="00655837">
      <w:pPr>
        <w:rPr>
          <w:rStyle w:val="a4"/>
          <w:rFonts w:cstheme="minorHAnsi"/>
          <w:color w:val="3C4858"/>
          <w:sz w:val="24"/>
          <w:szCs w:val="24"/>
        </w:rPr>
      </w:pPr>
      <w:r>
        <w:rPr>
          <w:rStyle w:val="a4"/>
          <w:rFonts w:cstheme="minorHAnsi"/>
          <w:color w:val="3C4858"/>
          <w:sz w:val="24"/>
          <w:szCs w:val="24"/>
        </w:rPr>
        <w:t>Далее предлагаем ознакомиться с детальной сметой</w:t>
      </w:r>
      <w:r w:rsidR="00EC4053">
        <w:rPr>
          <w:rStyle w:val="a4"/>
          <w:rFonts w:cstheme="minorHAnsi"/>
          <w:color w:val="3C4858"/>
          <w:sz w:val="24"/>
          <w:szCs w:val="24"/>
        </w:rPr>
        <w:t>:</w:t>
      </w:r>
    </w:p>
    <w:p w14:paraId="1CE5F2E7" w14:textId="77777777" w:rsidR="00AC7B55" w:rsidRDefault="00AC7B55" w:rsidP="00655837">
      <w:pPr>
        <w:rPr>
          <w:rStyle w:val="a4"/>
          <w:rFonts w:cstheme="minorHAnsi"/>
          <w:color w:val="3C4858"/>
          <w:sz w:val="24"/>
          <w:szCs w:val="24"/>
        </w:rPr>
      </w:pPr>
    </w:p>
    <w:p w14:paraId="3CA44FC6" w14:textId="77777777" w:rsidR="00917747" w:rsidRDefault="00917747" w:rsidP="00655837">
      <w:pPr>
        <w:rPr>
          <w:rStyle w:val="a4"/>
          <w:rFonts w:cstheme="minorHAnsi"/>
          <w:color w:val="3C4858"/>
          <w:sz w:val="24"/>
          <w:szCs w:val="24"/>
        </w:rPr>
      </w:pPr>
      <w:r>
        <w:rPr>
          <w:rStyle w:val="a4"/>
          <w:rFonts w:cstheme="minorHAnsi"/>
          <w:color w:val="3C4858"/>
          <w:sz w:val="24"/>
          <w:szCs w:val="24"/>
        </w:rPr>
        <w:t>ОБЩИЕ ОБЯЗАТЕЛЬНЫЕ СТАТЬИ РАСХОДОВ:</w:t>
      </w:r>
    </w:p>
    <w:tbl>
      <w:tblPr>
        <w:tblStyle w:val="a7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6804"/>
        <w:gridCol w:w="1701"/>
      </w:tblGrid>
      <w:tr w:rsidR="00357F5E" w14:paraId="7D338E4D" w14:textId="77777777" w:rsidTr="00917747">
        <w:tc>
          <w:tcPr>
            <w:tcW w:w="709" w:type="dxa"/>
          </w:tcPr>
          <w:p w14:paraId="06954031" w14:textId="77777777" w:rsidR="00357F5E" w:rsidRDefault="00414C46" w:rsidP="00357F5E">
            <w:pPr>
              <w:pStyle w:val="a6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1. </w:t>
            </w:r>
          </w:p>
        </w:tc>
        <w:tc>
          <w:tcPr>
            <w:tcW w:w="6804" w:type="dxa"/>
          </w:tcPr>
          <w:p w14:paraId="26CC4270" w14:textId="77777777" w:rsidR="00357F5E" w:rsidRPr="00F622CF" w:rsidRDefault="00414C46" w:rsidP="00357F5E">
            <w:pPr>
              <w:pStyle w:val="a6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F622CF">
              <w:rPr>
                <w:rFonts w:cstheme="minorHAnsi"/>
                <w:b/>
                <w:sz w:val="24"/>
                <w:szCs w:val="24"/>
              </w:rPr>
              <w:t>Зарплата Председателю</w:t>
            </w:r>
          </w:p>
          <w:p w14:paraId="051D83BB" w14:textId="77777777" w:rsidR="00414C46" w:rsidRDefault="00414C46" w:rsidP="00357F5E">
            <w:pPr>
              <w:pStyle w:val="a6"/>
              <w:ind w:left="0"/>
              <w:rPr>
                <w:rFonts w:cstheme="minorHAnsi"/>
                <w:sz w:val="24"/>
                <w:szCs w:val="24"/>
              </w:rPr>
            </w:pPr>
          </w:p>
          <w:p w14:paraId="21E4F2C7" w14:textId="7C2E5178" w:rsidR="00414C46" w:rsidRDefault="00414C46" w:rsidP="00B228D9">
            <w:pPr>
              <w:pStyle w:val="a6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427FF3" w14:textId="6391C175" w:rsidR="00357F5E" w:rsidRDefault="00587875" w:rsidP="00357F5E">
            <w:pPr>
              <w:pStyle w:val="a6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360</w:t>
            </w:r>
            <w:r w:rsidR="00414C46">
              <w:rPr>
                <w:rFonts w:cstheme="minorHAnsi"/>
                <w:sz w:val="24"/>
                <w:szCs w:val="24"/>
              </w:rPr>
              <w:t> 000 р</w:t>
            </w:r>
            <w:r w:rsidR="00B75C27">
              <w:rPr>
                <w:rFonts w:cstheme="minorHAnsi"/>
                <w:sz w:val="24"/>
                <w:szCs w:val="24"/>
              </w:rPr>
              <w:t xml:space="preserve">уб. </w:t>
            </w:r>
            <w:r w:rsidR="001C739F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>30</w:t>
            </w:r>
            <w:r w:rsidR="001C739F">
              <w:rPr>
                <w:rFonts w:cstheme="minorHAnsi"/>
                <w:sz w:val="24"/>
                <w:szCs w:val="24"/>
              </w:rPr>
              <w:t>000</w:t>
            </w:r>
            <w:r w:rsidR="00B75C27">
              <w:rPr>
                <w:rFonts w:cstheme="minorHAnsi"/>
                <w:sz w:val="24"/>
                <w:szCs w:val="24"/>
              </w:rPr>
              <w:t>руб.</w:t>
            </w:r>
            <w:r w:rsidR="001C739F">
              <w:rPr>
                <w:rFonts w:cstheme="minorHAnsi"/>
                <w:sz w:val="24"/>
                <w:szCs w:val="24"/>
              </w:rPr>
              <w:t xml:space="preserve"> х 12</w:t>
            </w:r>
            <w:r w:rsidR="00B75C27">
              <w:rPr>
                <w:rFonts w:cstheme="minorHAnsi"/>
                <w:sz w:val="24"/>
                <w:szCs w:val="24"/>
              </w:rPr>
              <w:t>месяцев</w:t>
            </w:r>
            <w:r w:rsidR="001C739F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1C739F" w14:paraId="1433D911" w14:textId="77777777" w:rsidTr="00917747">
        <w:tc>
          <w:tcPr>
            <w:tcW w:w="709" w:type="dxa"/>
          </w:tcPr>
          <w:p w14:paraId="3DE717EF" w14:textId="77777777" w:rsidR="001C739F" w:rsidRDefault="001C739F" w:rsidP="00357F5E">
            <w:pPr>
              <w:pStyle w:val="a6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14:paraId="658DFE51" w14:textId="464D9259" w:rsidR="001C739F" w:rsidRPr="00F622CF" w:rsidRDefault="00587875" w:rsidP="00357F5E">
            <w:pPr>
              <w:pStyle w:val="a6"/>
              <w:ind w:left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Зарплата бухгалтеру</w:t>
            </w:r>
          </w:p>
          <w:p w14:paraId="6E8CB7AD" w14:textId="17F85D7C" w:rsidR="006F3C0A" w:rsidRPr="00690C43" w:rsidRDefault="006F3C0A" w:rsidP="00036021">
            <w:pPr>
              <w:pStyle w:val="a5"/>
              <w:ind w:left="720"/>
              <w:rPr>
                <w:u w:val="single"/>
              </w:rPr>
            </w:pPr>
          </w:p>
        </w:tc>
        <w:tc>
          <w:tcPr>
            <w:tcW w:w="1701" w:type="dxa"/>
          </w:tcPr>
          <w:p w14:paraId="3450A0C1" w14:textId="2E271F50" w:rsidR="001C739F" w:rsidRDefault="00587875" w:rsidP="00036021">
            <w:pPr>
              <w:pStyle w:val="a6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228</w:t>
            </w:r>
            <w:r w:rsidR="00B75C27">
              <w:rPr>
                <w:rFonts w:cstheme="minorHAnsi"/>
                <w:sz w:val="24"/>
                <w:szCs w:val="24"/>
              </w:rPr>
              <w:t> </w:t>
            </w:r>
            <w:r w:rsidR="001C739F">
              <w:rPr>
                <w:rFonts w:cstheme="minorHAnsi"/>
                <w:sz w:val="24"/>
                <w:szCs w:val="24"/>
              </w:rPr>
              <w:t>000</w:t>
            </w:r>
            <w:r w:rsidR="00B75C27">
              <w:rPr>
                <w:rFonts w:cstheme="minorHAnsi"/>
                <w:sz w:val="24"/>
                <w:szCs w:val="24"/>
              </w:rPr>
              <w:t xml:space="preserve"> руб.</w:t>
            </w:r>
            <w:r w:rsidR="001C739F">
              <w:rPr>
                <w:rFonts w:cstheme="minorHAnsi"/>
                <w:sz w:val="24"/>
                <w:szCs w:val="24"/>
              </w:rPr>
              <w:t xml:space="preserve"> (</w:t>
            </w:r>
            <w:r>
              <w:rPr>
                <w:rFonts w:cstheme="minorHAnsi"/>
                <w:sz w:val="24"/>
                <w:szCs w:val="24"/>
              </w:rPr>
              <w:t>190</w:t>
            </w:r>
            <w:r w:rsidR="001C739F">
              <w:rPr>
                <w:rFonts w:cstheme="minorHAnsi"/>
                <w:sz w:val="24"/>
                <w:szCs w:val="24"/>
              </w:rPr>
              <w:t>00</w:t>
            </w:r>
            <w:r w:rsidR="00B75C27">
              <w:rPr>
                <w:rFonts w:cstheme="minorHAnsi"/>
                <w:sz w:val="24"/>
                <w:szCs w:val="24"/>
              </w:rPr>
              <w:t xml:space="preserve"> руб.</w:t>
            </w:r>
            <w:r w:rsidR="001C739F">
              <w:rPr>
                <w:rFonts w:cstheme="minorHAnsi"/>
                <w:sz w:val="24"/>
                <w:szCs w:val="24"/>
              </w:rPr>
              <w:t xml:space="preserve"> х 12</w:t>
            </w:r>
            <w:r w:rsidR="00B75C27">
              <w:rPr>
                <w:rFonts w:cstheme="minorHAnsi"/>
                <w:sz w:val="24"/>
                <w:szCs w:val="24"/>
              </w:rPr>
              <w:t xml:space="preserve"> месяцев</w:t>
            </w:r>
            <w:r w:rsidR="001C739F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587875" w14:paraId="70CD1B0B" w14:textId="77777777" w:rsidTr="00917747">
        <w:tc>
          <w:tcPr>
            <w:tcW w:w="709" w:type="dxa"/>
          </w:tcPr>
          <w:p w14:paraId="241B298F" w14:textId="77777777" w:rsidR="00587875" w:rsidRDefault="00587875" w:rsidP="00587875">
            <w:pPr>
              <w:pStyle w:val="a6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14:paraId="41161842" w14:textId="77777777" w:rsidR="00587875" w:rsidRPr="00F622CF" w:rsidRDefault="00587875" w:rsidP="00587875">
            <w:pPr>
              <w:pStyle w:val="a6"/>
              <w:ind w:left="0"/>
              <w:rPr>
                <w:rFonts w:cstheme="minorHAnsi"/>
                <w:b/>
                <w:sz w:val="24"/>
                <w:szCs w:val="24"/>
              </w:rPr>
            </w:pPr>
            <w:r w:rsidRPr="00F622CF">
              <w:rPr>
                <w:rFonts w:cstheme="minorHAnsi"/>
                <w:b/>
                <w:sz w:val="24"/>
                <w:szCs w:val="24"/>
              </w:rPr>
              <w:t xml:space="preserve">Вывоз мусора </w:t>
            </w:r>
          </w:p>
          <w:p w14:paraId="07AD767E" w14:textId="77777777" w:rsidR="00587875" w:rsidRDefault="00587875" w:rsidP="00587875">
            <w:pPr>
              <w:pStyle w:val="a6"/>
              <w:ind w:left="0"/>
              <w:rPr>
                <w:rFonts w:cstheme="minorHAnsi"/>
                <w:sz w:val="24"/>
                <w:szCs w:val="24"/>
              </w:rPr>
            </w:pPr>
          </w:p>
          <w:p w14:paraId="496A13FD" w14:textId="05387057" w:rsidR="00587875" w:rsidRDefault="00587875" w:rsidP="00587875">
            <w:pPr>
              <w:pStyle w:val="a6"/>
              <w:ind w:left="0"/>
              <w:rPr>
                <w:rFonts w:cstheme="minorHAnsi"/>
                <w:sz w:val="24"/>
                <w:szCs w:val="24"/>
              </w:rPr>
            </w:pPr>
            <w:r w:rsidRPr="006F3C0A">
              <w:rPr>
                <w:rFonts w:cstheme="minorHAnsi"/>
                <w:sz w:val="24"/>
                <w:szCs w:val="24"/>
              </w:rPr>
              <w:t>Новые санитарно-эпидемиологические правила и нормы СанПиН 2.1.7.3550-19 "Санитарно-эпидемиологические требования к содержанию территорий муниципальных образований" вступили в силу с 1 января 2020 года (далее – СанПиН)</w:t>
            </w:r>
            <w:r>
              <w:rPr>
                <w:rFonts w:cstheme="minorHAnsi"/>
                <w:sz w:val="24"/>
                <w:szCs w:val="24"/>
              </w:rPr>
              <w:t>. З</w:t>
            </w:r>
            <w:r w:rsidRPr="006F3C0A">
              <w:rPr>
                <w:rFonts w:cstheme="minorHAnsi"/>
                <w:sz w:val="24"/>
                <w:szCs w:val="24"/>
              </w:rPr>
              <w:t>аконодательство на федеральном уровне обязало всех дачников оплачивать вывоз мусора СНТ, причем не только с территории своего участка, но и садоводства. Кроме того: Правление товарищества обязано заключить контракт с действующим локальным оператором на вывоз ТКО.</w:t>
            </w:r>
          </w:p>
          <w:p w14:paraId="25A027A6" w14:textId="44801BA8" w:rsidR="00587875" w:rsidRDefault="00587875" w:rsidP="00B228D9">
            <w:pPr>
              <w:pStyle w:val="a6"/>
              <w:ind w:left="0"/>
              <w:rPr>
                <w:rFonts w:cstheme="minorHAnsi"/>
                <w:sz w:val="24"/>
                <w:szCs w:val="24"/>
              </w:rPr>
            </w:pPr>
            <w:r w:rsidRPr="00641185">
              <w:rPr>
                <w:rFonts w:cstheme="minorHAnsi"/>
                <w:b/>
                <w:bCs/>
                <w:sz w:val="24"/>
                <w:szCs w:val="24"/>
              </w:rPr>
              <w:t>Основание</w:t>
            </w:r>
            <w:r w:rsidRPr="00641185">
              <w:rPr>
                <w:rFonts w:cstheme="minorHAnsi"/>
                <w:sz w:val="24"/>
                <w:szCs w:val="24"/>
              </w:rPr>
              <w:t>: статья 8.2 КоАП РФ.</w:t>
            </w:r>
            <w:r w:rsidRPr="00641185">
              <w:rPr>
                <w:rFonts w:cstheme="minorHAnsi"/>
                <w:sz w:val="24"/>
                <w:szCs w:val="24"/>
              </w:rPr>
              <w:br/>
            </w:r>
            <w:r w:rsidRPr="00641185">
              <w:rPr>
                <w:rFonts w:cstheme="minorHAnsi"/>
                <w:b/>
                <w:bCs/>
                <w:sz w:val="24"/>
                <w:szCs w:val="24"/>
              </w:rPr>
              <w:t>Размер штрафа</w:t>
            </w:r>
            <w:r w:rsidRPr="00641185">
              <w:rPr>
                <w:rFonts w:cstheme="minorHAnsi"/>
                <w:sz w:val="24"/>
                <w:szCs w:val="24"/>
              </w:rPr>
              <w:t>: от 100 до 250 тысяч рублей – для юридических лиц.</w:t>
            </w:r>
          </w:p>
        </w:tc>
        <w:tc>
          <w:tcPr>
            <w:tcW w:w="1701" w:type="dxa"/>
          </w:tcPr>
          <w:p w14:paraId="05C91A4A" w14:textId="77777777" w:rsidR="00587875" w:rsidRDefault="00587875" w:rsidP="00587875">
            <w:pPr>
              <w:pStyle w:val="a6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228 000 руб. (19000 руб. х 12 месяцев)</w:t>
            </w:r>
          </w:p>
          <w:p w14:paraId="0F024A00" w14:textId="77777777" w:rsidR="00587875" w:rsidRDefault="00587875" w:rsidP="00587875">
            <w:pPr>
              <w:pStyle w:val="a6"/>
              <w:ind w:left="0"/>
              <w:rPr>
                <w:rFonts w:cstheme="minorHAnsi"/>
                <w:sz w:val="24"/>
                <w:szCs w:val="24"/>
              </w:rPr>
            </w:pPr>
          </w:p>
          <w:p w14:paraId="0C1DDDA8" w14:textId="3CAAF6C1" w:rsidR="00587875" w:rsidRDefault="00587875" w:rsidP="00587875">
            <w:pPr>
              <w:pStyle w:val="a6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074B38" w14:paraId="6B2EEF5B" w14:textId="77777777" w:rsidTr="00917747">
        <w:tc>
          <w:tcPr>
            <w:tcW w:w="709" w:type="dxa"/>
          </w:tcPr>
          <w:p w14:paraId="5DDB79F4" w14:textId="30D16172" w:rsidR="00074B38" w:rsidRDefault="00074B38" w:rsidP="00357F5E">
            <w:pPr>
              <w:pStyle w:val="a6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14:paraId="47E26506" w14:textId="363BC4B2" w:rsidR="00074B38" w:rsidRDefault="00074B38" w:rsidP="00086749">
            <w:pPr>
              <w:pStyle w:val="a6"/>
              <w:ind w:left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color w:val="000000"/>
                <w:sz w:val="20"/>
                <w:szCs w:val="20"/>
                <w:shd w:val="clear" w:color="auto" w:fill="FFFFFF"/>
              </w:rPr>
              <w:t>Водоснабжение СНТ питьевой водой и поверка счетчиков</w:t>
            </w:r>
          </w:p>
        </w:tc>
        <w:tc>
          <w:tcPr>
            <w:tcW w:w="1701" w:type="dxa"/>
          </w:tcPr>
          <w:p w14:paraId="534A79C9" w14:textId="42F8FD55" w:rsidR="00074B38" w:rsidRDefault="00074B38" w:rsidP="00357F5E">
            <w:pPr>
              <w:pStyle w:val="a6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200 000 руб.</w:t>
            </w:r>
          </w:p>
        </w:tc>
      </w:tr>
      <w:tr w:rsidR="00641185" w14:paraId="3BE39E72" w14:textId="77777777" w:rsidTr="00917747">
        <w:tc>
          <w:tcPr>
            <w:tcW w:w="709" w:type="dxa"/>
          </w:tcPr>
          <w:p w14:paraId="07936ADD" w14:textId="2DA39499" w:rsidR="00641185" w:rsidRDefault="00074B38" w:rsidP="00357F5E">
            <w:pPr>
              <w:pStyle w:val="a6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  <w:r w:rsidR="00641185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14:paraId="6FFE8271" w14:textId="41350DC7" w:rsidR="00641185" w:rsidRDefault="00FC76B7" w:rsidP="00086749">
            <w:pPr>
              <w:pStyle w:val="a6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Оплата ПОС</w:t>
            </w:r>
          </w:p>
        </w:tc>
        <w:tc>
          <w:tcPr>
            <w:tcW w:w="1701" w:type="dxa"/>
          </w:tcPr>
          <w:p w14:paraId="3876AD50" w14:textId="43E59C93" w:rsidR="00B75C27" w:rsidRDefault="00FC76B7" w:rsidP="00357F5E">
            <w:pPr>
              <w:pStyle w:val="a6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10 000 руб.</w:t>
            </w:r>
          </w:p>
        </w:tc>
      </w:tr>
      <w:tr w:rsidR="00F622CF" w14:paraId="64DF2591" w14:textId="77777777" w:rsidTr="00917747">
        <w:tc>
          <w:tcPr>
            <w:tcW w:w="709" w:type="dxa"/>
          </w:tcPr>
          <w:p w14:paraId="264240BA" w14:textId="4AC71203" w:rsidR="00F622CF" w:rsidRDefault="00074B38" w:rsidP="00357F5E">
            <w:pPr>
              <w:pStyle w:val="a6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  <w:r w:rsidR="00F622C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14:paraId="56B9D3B8" w14:textId="77777777" w:rsidR="00F622CF" w:rsidRDefault="00F622CF" w:rsidP="00357F5E">
            <w:pPr>
              <w:pStyle w:val="a6"/>
              <w:ind w:left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Уборка снега</w:t>
            </w:r>
          </w:p>
          <w:p w14:paraId="31FC23DE" w14:textId="3DBFED20" w:rsidR="00F622CF" w:rsidRDefault="00F622CF" w:rsidP="00F622CF">
            <w:pPr>
              <w:pStyle w:val="a6"/>
              <w:ind w:left="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br/>
            </w: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Расчетный период </w:t>
            </w:r>
            <w:r w:rsidR="00384757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5</w:t>
            </w: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месяц</w:t>
            </w:r>
            <w:r w:rsidR="00384757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ев</w:t>
            </w: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(с ноября по </w:t>
            </w:r>
            <w:r w:rsidR="00384757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март</w:t>
            </w: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br/>
            </w: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Чист</w:t>
            </w:r>
            <w:r w:rsidR="00B75C27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ка Территории трактором-погрузчиком</w:t>
            </w: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75C27" w:rsidRPr="00B75C27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B75C27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раз в</w:t>
            </w: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месяц - </w:t>
            </w:r>
            <w:r w:rsidR="00384757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9000</w:t>
            </w:r>
            <w:r w:rsidRPr="00F622CF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руб.</w:t>
            </w:r>
          </w:p>
          <w:p w14:paraId="751B01D0" w14:textId="1AEAD37C" w:rsidR="00F622CF" w:rsidRDefault="00F622CF" w:rsidP="00F622CF">
            <w:pPr>
              <w:pStyle w:val="a6"/>
              <w:ind w:left="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F622CF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Минимальное требование для начала уборки снега для садового некоммерческого товарищества и любой другой управляющей организации в России — наличие </w:t>
            </w:r>
            <w:proofErr w:type="spellStart"/>
            <w:r w:rsidRPr="00F622CF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колейности</w:t>
            </w:r>
            <w:proofErr w:type="spellEnd"/>
            <w:r w:rsidRPr="00F622CF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свыше 5 см</w:t>
            </w: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br/>
            </w: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Помимо обеспечения проезда обычного транспорта, чистка снега необходима для соблюдения требований пожарной безопасности в зимний период (обеспечение проезда пожарной техники). В ином случае возможны штрафы.</w:t>
            </w:r>
          </w:p>
          <w:p w14:paraId="28218146" w14:textId="77777777" w:rsidR="00C73885" w:rsidRPr="00C73885" w:rsidRDefault="00F622CF" w:rsidP="00F622CF">
            <w:pPr>
              <w:pStyle w:val="a6"/>
              <w:ind w:left="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F622CF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В случае выявленных нарушений</w:t>
            </w: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(з</w:t>
            </w:r>
            <w:r w:rsidRPr="00F622CF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а превышение предельной высоты снега</w:t>
            </w: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F622CF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в СНТ штраф составит 100 тысяч рублей. Административное взыскание последует, если СНТ не соблюдает нормы по обеспечению доступа службам экстренной помощи для уборки снега и наледи. Выплатить штраф СНТ должно будет из общих взносов</w:t>
            </w: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</w:tc>
        <w:tc>
          <w:tcPr>
            <w:tcW w:w="1701" w:type="dxa"/>
          </w:tcPr>
          <w:p w14:paraId="429A110B" w14:textId="77777777" w:rsidR="00F622CF" w:rsidRDefault="002D4350" w:rsidP="00B75C27">
            <w:pPr>
              <w:pStyle w:val="a6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</w:t>
            </w:r>
            <w:r w:rsidR="00B75C27">
              <w:rPr>
                <w:rFonts w:cstheme="minorHAnsi"/>
                <w:sz w:val="24"/>
                <w:szCs w:val="24"/>
              </w:rPr>
              <w:t> </w:t>
            </w:r>
            <w:r w:rsidR="00384757">
              <w:rPr>
                <w:rFonts w:cstheme="minorHAnsi"/>
                <w:sz w:val="24"/>
                <w:szCs w:val="24"/>
              </w:rPr>
              <w:t>0</w:t>
            </w:r>
            <w:r w:rsidR="00F622CF">
              <w:rPr>
                <w:rFonts w:cstheme="minorHAnsi"/>
                <w:sz w:val="24"/>
                <w:szCs w:val="24"/>
              </w:rPr>
              <w:t>00</w:t>
            </w:r>
            <w:r w:rsidR="00B75C27">
              <w:rPr>
                <w:rFonts w:cstheme="minorHAnsi"/>
                <w:sz w:val="24"/>
                <w:szCs w:val="24"/>
              </w:rPr>
              <w:t xml:space="preserve"> руб.</w:t>
            </w:r>
            <w:r w:rsidR="00F622CF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86925E2" w14:textId="0B6B2D09" w:rsidR="00074B38" w:rsidRDefault="00074B38" w:rsidP="00B75C27">
            <w:pPr>
              <w:pStyle w:val="a6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(9000руб х 5 месяцев)</w:t>
            </w:r>
          </w:p>
        </w:tc>
      </w:tr>
      <w:tr w:rsidR="00C73885" w14:paraId="1FFF252E" w14:textId="77777777" w:rsidTr="00917747">
        <w:tc>
          <w:tcPr>
            <w:tcW w:w="709" w:type="dxa"/>
          </w:tcPr>
          <w:p w14:paraId="5FB11D0A" w14:textId="05123811" w:rsidR="00C73885" w:rsidRDefault="00074B38" w:rsidP="00357F5E">
            <w:pPr>
              <w:pStyle w:val="a6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14:paraId="1CBE372F" w14:textId="16F5EF96" w:rsidR="00C73885" w:rsidRDefault="00C73885" w:rsidP="00357F5E">
            <w:pPr>
              <w:pStyle w:val="a6"/>
              <w:ind w:left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Налоги СНТ</w:t>
            </w:r>
          </w:p>
          <w:p w14:paraId="4857D6D9" w14:textId="77777777" w:rsidR="00C73885" w:rsidRPr="00C73885" w:rsidRDefault="00C73885" w:rsidP="00C73885">
            <w:pPr>
              <w:rPr>
                <w:rFonts w:ascii="Open Sans" w:hAnsi="Open Sans" w:cs="Open Sans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u w:val="single"/>
                <w:shd w:val="clear" w:color="auto" w:fill="FFFFFF"/>
              </w:rPr>
              <w:lastRenderedPageBreak/>
              <w:t>ЗЕМЕЛЬНЫЙ НАЛОГ</w:t>
            </w:r>
            <w:r w:rsidRPr="00C73885">
              <w:rPr>
                <w:rFonts w:ascii="Open Sans" w:hAnsi="Open Sans" w:cs="Open Sans"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: </w:t>
            </w:r>
          </w:p>
          <w:p w14:paraId="341D5B1E" w14:textId="5DD1413F" w:rsidR="00C73885" w:rsidRDefault="00C73885" w:rsidP="00C73885">
            <w:pPr>
              <w:rPr>
                <w:rFonts w:ascii="Open Sans" w:hAnsi="Open Sans" w:cs="Open Sans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C73885">
              <w:rPr>
                <w:rFonts w:ascii="Open Sans" w:hAnsi="Open Sans" w:cs="Open Sans"/>
                <w:color w:val="000000"/>
                <w:sz w:val="20"/>
                <w:szCs w:val="20"/>
                <w:u w:val="single"/>
                <w:shd w:val="clear" w:color="auto" w:fill="FFFFFF"/>
              </w:rPr>
              <w:t>Взносы в фонды с оплаты труда</w:t>
            </w:r>
            <w:r w:rsidR="00EC4DA0">
              <w:rPr>
                <w:rFonts w:ascii="Open Sans" w:hAnsi="Open Sans" w:cs="Open Sans"/>
                <w:color w:val="000000"/>
                <w:sz w:val="20"/>
                <w:szCs w:val="20"/>
                <w:u w:val="single"/>
                <w:shd w:val="clear" w:color="auto" w:fill="FFFFFF"/>
              </w:rPr>
              <w:t>.</w:t>
            </w:r>
          </w:p>
          <w:p w14:paraId="653D6D48" w14:textId="40F9ACD8" w:rsidR="00C73885" w:rsidRPr="00C73885" w:rsidRDefault="00C73885" w:rsidP="00C73885">
            <w:pP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14:paraId="009645C4" w14:textId="478EF321" w:rsidR="00C73885" w:rsidRDefault="00BC0F01" w:rsidP="00357F5E">
            <w:pPr>
              <w:pStyle w:val="a6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lastRenderedPageBreak/>
              <w:t>232 620</w:t>
            </w:r>
            <w:r w:rsidR="00B75C27">
              <w:rPr>
                <w:rFonts w:cstheme="minorHAnsi"/>
                <w:sz w:val="24"/>
                <w:szCs w:val="24"/>
              </w:rPr>
              <w:t xml:space="preserve"> руб.</w:t>
            </w:r>
          </w:p>
        </w:tc>
      </w:tr>
      <w:tr w:rsidR="003A7D8F" w14:paraId="049C9C35" w14:textId="77777777" w:rsidTr="00917747">
        <w:tc>
          <w:tcPr>
            <w:tcW w:w="709" w:type="dxa"/>
          </w:tcPr>
          <w:p w14:paraId="1A42194D" w14:textId="6B3C617E" w:rsidR="003A7D8F" w:rsidRDefault="00074B38" w:rsidP="00357F5E">
            <w:pPr>
              <w:pStyle w:val="a6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6804" w:type="dxa"/>
          </w:tcPr>
          <w:p w14:paraId="74D157CE" w14:textId="77777777" w:rsidR="003A7D8F" w:rsidRDefault="003A7D8F" w:rsidP="00357F5E">
            <w:pPr>
              <w:pStyle w:val="a6"/>
              <w:ind w:left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Общее электричество</w:t>
            </w:r>
          </w:p>
          <w:p w14:paraId="2784C363" w14:textId="5D8C1F9C" w:rsidR="003A7D8F" w:rsidRDefault="00B228D9" w:rsidP="00263158">
            <w:pPr>
              <w:pStyle w:val="a6"/>
              <w:ind w:left="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B228D9">
              <w:rPr>
                <w:rFonts w:cstheme="minorHAnsi"/>
                <w:sz w:val="24"/>
                <w:szCs w:val="24"/>
              </w:rPr>
              <w:t xml:space="preserve">Насосная станция </w:t>
            </w:r>
            <w:r>
              <w:rPr>
                <w:rFonts w:cstheme="minorHAnsi"/>
                <w:sz w:val="24"/>
                <w:szCs w:val="24"/>
              </w:rPr>
              <w:t>для подачи поливочной воды, ворота,</w:t>
            </w:r>
            <w:r w:rsidR="00C07F92">
              <w:rPr>
                <w:rFonts w:cstheme="minorHAnsi"/>
                <w:sz w:val="24"/>
                <w:szCs w:val="24"/>
              </w:rPr>
              <w:t xml:space="preserve"> видеонаблюдение, дом правления, </w:t>
            </w: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="003A7D8F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личное освещение: ф</w:t>
            </w:r>
            <w:r w:rsidR="008D4415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онари - расчет ведется по тарификатору </w:t>
            </w:r>
            <w:proofErr w:type="spellStart"/>
            <w:r w:rsidR="008D4415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Мо</w:t>
            </w:r>
            <w:r w:rsidR="00074B38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8D4415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энергосбыта</w:t>
            </w:r>
            <w:proofErr w:type="spellEnd"/>
            <w:r w:rsidR="00263158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18543F6A" w14:textId="77777777" w:rsidR="003A7D8F" w:rsidRPr="003A7D8F" w:rsidRDefault="003A7D8F" w:rsidP="003A7D8F">
            <w:pPr>
              <w:pStyle w:val="a5"/>
              <w:rPr>
                <w:bCs/>
                <w:shd w:val="clear" w:color="auto" w:fill="FFFFFF"/>
              </w:rPr>
            </w:pPr>
          </w:p>
        </w:tc>
        <w:tc>
          <w:tcPr>
            <w:tcW w:w="1701" w:type="dxa"/>
          </w:tcPr>
          <w:p w14:paraId="73119561" w14:textId="08A61992" w:rsidR="003A7D8F" w:rsidRDefault="00384757" w:rsidP="00357F5E">
            <w:pPr>
              <w:pStyle w:val="a6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89 </w:t>
            </w:r>
            <w:r w:rsidR="003A7D8F">
              <w:rPr>
                <w:rFonts w:cstheme="minorHAnsi"/>
                <w:sz w:val="24"/>
                <w:szCs w:val="24"/>
              </w:rPr>
              <w:t>000</w:t>
            </w:r>
            <w:r w:rsidR="008D4415">
              <w:rPr>
                <w:rFonts w:cstheme="minorHAnsi"/>
                <w:sz w:val="24"/>
                <w:szCs w:val="24"/>
              </w:rPr>
              <w:t xml:space="preserve"> руб.</w:t>
            </w:r>
          </w:p>
        </w:tc>
      </w:tr>
      <w:tr w:rsidR="00086749" w14:paraId="2FDD335D" w14:textId="77777777" w:rsidTr="00917747">
        <w:tc>
          <w:tcPr>
            <w:tcW w:w="709" w:type="dxa"/>
          </w:tcPr>
          <w:p w14:paraId="1684814F" w14:textId="5163E5EB" w:rsidR="00086749" w:rsidRDefault="00074B38" w:rsidP="00357F5E">
            <w:pPr>
              <w:pStyle w:val="a6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6804" w:type="dxa"/>
          </w:tcPr>
          <w:p w14:paraId="7461758F" w14:textId="5DAB0010" w:rsidR="00086749" w:rsidRDefault="00086749" w:rsidP="00357F5E">
            <w:pPr>
              <w:pStyle w:val="a6"/>
              <w:ind w:left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Услуги электрика </w:t>
            </w:r>
          </w:p>
        </w:tc>
        <w:tc>
          <w:tcPr>
            <w:tcW w:w="1701" w:type="dxa"/>
          </w:tcPr>
          <w:p w14:paraId="59E7E230" w14:textId="2039B766" w:rsidR="00086749" w:rsidRDefault="00901C96" w:rsidP="00357F5E">
            <w:pPr>
              <w:pStyle w:val="a6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60 000 руб. (5000 руб. х 12 месяцев)</w:t>
            </w:r>
          </w:p>
        </w:tc>
      </w:tr>
      <w:tr w:rsidR="00086749" w14:paraId="587A7BF2" w14:textId="77777777" w:rsidTr="00917747">
        <w:tc>
          <w:tcPr>
            <w:tcW w:w="709" w:type="dxa"/>
          </w:tcPr>
          <w:p w14:paraId="5F86E9C0" w14:textId="21687997" w:rsidR="00086749" w:rsidRDefault="00074B38" w:rsidP="00357F5E">
            <w:pPr>
              <w:pStyle w:val="a6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6804" w:type="dxa"/>
          </w:tcPr>
          <w:p w14:paraId="55C25EF6" w14:textId="43C244BA" w:rsidR="00086749" w:rsidRDefault="00086749" w:rsidP="00357F5E">
            <w:pPr>
              <w:pStyle w:val="a6"/>
              <w:ind w:left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Услуги сантехника </w:t>
            </w:r>
          </w:p>
        </w:tc>
        <w:tc>
          <w:tcPr>
            <w:tcW w:w="1701" w:type="dxa"/>
          </w:tcPr>
          <w:p w14:paraId="63A580CE" w14:textId="77777777" w:rsidR="00086749" w:rsidRDefault="00901C96" w:rsidP="00357F5E">
            <w:pPr>
              <w:pStyle w:val="a6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36 000 руб. (6000 руб. х 6 месяцев)</w:t>
            </w:r>
          </w:p>
          <w:p w14:paraId="1CC1F902" w14:textId="0E338D2D" w:rsidR="00C07F92" w:rsidRDefault="00C07F92" w:rsidP="00357F5E">
            <w:pPr>
              <w:pStyle w:val="a6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086749" w14:paraId="2617E524" w14:textId="77777777" w:rsidTr="00917747">
        <w:tc>
          <w:tcPr>
            <w:tcW w:w="709" w:type="dxa"/>
          </w:tcPr>
          <w:p w14:paraId="6D2382F2" w14:textId="5E1E415D" w:rsidR="00086749" w:rsidRDefault="00074B38" w:rsidP="00357F5E">
            <w:pPr>
              <w:pStyle w:val="a6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6804" w:type="dxa"/>
          </w:tcPr>
          <w:p w14:paraId="06637295" w14:textId="213855A6" w:rsidR="00086749" w:rsidRPr="00086749" w:rsidRDefault="00086749" w:rsidP="00357F5E">
            <w:pPr>
              <w:pStyle w:val="a6"/>
              <w:ind w:left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Услуги 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IT</w:t>
            </w:r>
            <w:r>
              <w:rPr>
                <w:rFonts w:cstheme="minorHAnsi"/>
                <w:b/>
                <w:sz w:val="24"/>
                <w:szCs w:val="24"/>
              </w:rPr>
              <w:t>-специалиста</w:t>
            </w:r>
          </w:p>
        </w:tc>
        <w:tc>
          <w:tcPr>
            <w:tcW w:w="1701" w:type="dxa"/>
          </w:tcPr>
          <w:p w14:paraId="3DF102AD" w14:textId="77777777" w:rsidR="00086749" w:rsidRDefault="00086749" w:rsidP="00357F5E">
            <w:pPr>
              <w:pStyle w:val="a6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30 000 руб.</w:t>
            </w:r>
          </w:p>
          <w:p w14:paraId="302F6A90" w14:textId="1FAEFB6F" w:rsidR="00901C96" w:rsidRDefault="00901C96" w:rsidP="00357F5E">
            <w:pPr>
              <w:pStyle w:val="a6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(5000 руб. х 6 месяцев)</w:t>
            </w:r>
          </w:p>
        </w:tc>
      </w:tr>
      <w:tr w:rsidR="00901C96" w14:paraId="6E53C428" w14:textId="77777777" w:rsidTr="00917747">
        <w:tc>
          <w:tcPr>
            <w:tcW w:w="709" w:type="dxa"/>
          </w:tcPr>
          <w:p w14:paraId="4488058C" w14:textId="29347122" w:rsidR="00901C96" w:rsidRDefault="00074B38" w:rsidP="00357F5E">
            <w:pPr>
              <w:pStyle w:val="a6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6804" w:type="dxa"/>
          </w:tcPr>
          <w:p w14:paraId="3149961D" w14:textId="4216BCF1" w:rsidR="00901C96" w:rsidRDefault="00901C96" w:rsidP="00357F5E">
            <w:pPr>
              <w:pStyle w:val="a6"/>
              <w:ind w:left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Специалист по подаче поливочной воды </w:t>
            </w:r>
          </w:p>
        </w:tc>
        <w:tc>
          <w:tcPr>
            <w:tcW w:w="1701" w:type="dxa"/>
          </w:tcPr>
          <w:p w14:paraId="6F10B099" w14:textId="4EA86AC1" w:rsidR="00901C96" w:rsidRDefault="00DC7BF3" w:rsidP="00357F5E">
            <w:pPr>
              <w:pStyle w:val="a6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  <w:r w:rsidR="00901C96">
              <w:rPr>
                <w:rFonts w:cstheme="minorHAnsi"/>
                <w:sz w:val="24"/>
                <w:szCs w:val="24"/>
              </w:rPr>
              <w:t> 000 руб. (8000 руб. х 5 месяцев)</w:t>
            </w:r>
          </w:p>
        </w:tc>
      </w:tr>
      <w:tr w:rsidR="00B228D9" w14:paraId="4CCB87FB" w14:textId="77777777" w:rsidTr="00917747">
        <w:tc>
          <w:tcPr>
            <w:tcW w:w="709" w:type="dxa"/>
          </w:tcPr>
          <w:p w14:paraId="4C5A938A" w14:textId="684502EB" w:rsidR="00B228D9" w:rsidRDefault="00C07F92" w:rsidP="00357F5E">
            <w:pPr>
              <w:pStyle w:val="a6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6804" w:type="dxa"/>
          </w:tcPr>
          <w:p w14:paraId="49DAFF02" w14:textId="2A026F4E" w:rsidR="00B228D9" w:rsidRPr="00086749" w:rsidRDefault="00086749" w:rsidP="00357F5E">
            <w:pPr>
              <w:pStyle w:val="a6"/>
              <w:ind w:left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Банковское обслуживание</w:t>
            </w:r>
          </w:p>
        </w:tc>
        <w:tc>
          <w:tcPr>
            <w:tcW w:w="1701" w:type="dxa"/>
          </w:tcPr>
          <w:p w14:paraId="7175BC73" w14:textId="5BB18675" w:rsidR="00B228D9" w:rsidRDefault="00B228D9" w:rsidP="00357F5E">
            <w:pPr>
              <w:pStyle w:val="a6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16 </w:t>
            </w:r>
            <w:r w:rsidR="00DC7BF3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00 руб</w:t>
            </w:r>
            <w:r w:rsidR="00086749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3A7D8F" w14:paraId="0419EAC4" w14:textId="77777777" w:rsidTr="00917747">
        <w:tc>
          <w:tcPr>
            <w:tcW w:w="709" w:type="dxa"/>
          </w:tcPr>
          <w:p w14:paraId="07215B60" w14:textId="6D747FE1" w:rsidR="003A7D8F" w:rsidRDefault="00C07F92" w:rsidP="00357F5E">
            <w:pPr>
              <w:pStyle w:val="a6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6804" w:type="dxa"/>
          </w:tcPr>
          <w:p w14:paraId="152ABB2D" w14:textId="72C57210" w:rsidR="003A7D8F" w:rsidRPr="00086749" w:rsidRDefault="00B228D9" w:rsidP="00086749">
            <w:pPr>
              <w:pStyle w:val="a6"/>
              <w:ind w:left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Юридические услуги</w:t>
            </w:r>
          </w:p>
        </w:tc>
        <w:tc>
          <w:tcPr>
            <w:tcW w:w="1701" w:type="dxa"/>
          </w:tcPr>
          <w:p w14:paraId="235B640C" w14:textId="61261D99" w:rsidR="003A7D8F" w:rsidRDefault="00B228D9" w:rsidP="00357F5E">
            <w:pPr>
              <w:pStyle w:val="a6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263158">
              <w:rPr>
                <w:rFonts w:cstheme="minorHAnsi"/>
                <w:sz w:val="24"/>
                <w:szCs w:val="24"/>
              </w:rPr>
              <w:t>0</w:t>
            </w:r>
            <w:r w:rsidR="008D4415">
              <w:rPr>
                <w:rFonts w:cstheme="minorHAnsi"/>
                <w:sz w:val="24"/>
                <w:szCs w:val="24"/>
              </w:rPr>
              <w:t> </w:t>
            </w:r>
            <w:r w:rsidR="003A7D8F">
              <w:rPr>
                <w:rFonts w:cstheme="minorHAnsi"/>
                <w:sz w:val="24"/>
                <w:szCs w:val="24"/>
              </w:rPr>
              <w:t>000</w:t>
            </w:r>
            <w:r w:rsidR="008D4415">
              <w:rPr>
                <w:rFonts w:cstheme="minorHAnsi"/>
                <w:sz w:val="24"/>
                <w:szCs w:val="24"/>
              </w:rPr>
              <w:t xml:space="preserve"> руб.</w:t>
            </w:r>
          </w:p>
        </w:tc>
      </w:tr>
      <w:tr w:rsidR="00B228D9" w14:paraId="48B99ED3" w14:textId="77777777" w:rsidTr="00917747">
        <w:tc>
          <w:tcPr>
            <w:tcW w:w="709" w:type="dxa"/>
          </w:tcPr>
          <w:p w14:paraId="1FA7FDEF" w14:textId="1D96C0FD" w:rsidR="00B228D9" w:rsidRDefault="00C07F92" w:rsidP="00357F5E">
            <w:pPr>
              <w:pStyle w:val="a6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</w:t>
            </w:r>
          </w:p>
        </w:tc>
        <w:tc>
          <w:tcPr>
            <w:tcW w:w="6804" w:type="dxa"/>
          </w:tcPr>
          <w:p w14:paraId="0AC58235" w14:textId="1DDBB9C8" w:rsidR="00B228D9" w:rsidRDefault="00B228D9" w:rsidP="00917747">
            <w:pPr>
              <w:pStyle w:val="a6"/>
              <w:ind w:left="0"/>
              <w:rPr>
                <w:rFonts w:ascii="Open Sans" w:hAnsi="Open Sans" w:cs="Open Sans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color w:val="000000"/>
                <w:sz w:val="20"/>
                <w:szCs w:val="20"/>
                <w:shd w:val="clear" w:color="auto" w:fill="FFFFFF"/>
              </w:rPr>
              <w:t xml:space="preserve">Программное обеспечение для </w:t>
            </w:r>
            <w:proofErr w:type="spellStart"/>
            <w:proofErr w:type="gramStart"/>
            <w:r>
              <w:rPr>
                <w:rFonts w:ascii="Open Sans" w:hAnsi="Open Sans" w:cs="Open Sans"/>
                <w:b/>
                <w:color w:val="000000"/>
                <w:sz w:val="20"/>
                <w:szCs w:val="20"/>
                <w:shd w:val="clear" w:color="auto" w:fill="FFFFFF"/>
              </w:rPr>
              <w:t>бух.учета</w:t>
            </w:r>
            <w:proofErr w:type="spellEnd"/>
            <w:proofErr w:type="gramEnd"/>
          </w:p>
        </w:tc>
        <w:tc>
          <w:tcPr>
            <w:tcW w:w="1701" w:type="dxa"/>
          </w:tcPr>
          <w:p w14:paraId="5620F090" w14:textId="2204BCC3" w:rsidR="00B228D9" w:rsidRDefault="00B228D9" w:rsidP="00357F5E">
            <w:pPr>
              <w:pStyle w:val="a6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20 000 руб.</w:t>
            </w:r>
          </w:p>
        </w:tc>
      </w:tr>
      <w:tr w:rsidR="00917747" w14:paraId="18CB21CD" w14:textId="77777777" w:rsidTr="00917747">
        <w:tc>
          <w:tcPr>
            <w:tcW w:w="709" w:type="dxa"/>
          </w:tcPr>
          <w:p w14:paraId="715022D6" w14:textId="47148EB2" w:rsidR="00917747" w:rsidRDefault="00C07F92" w:rsidP="00357F5E">
            <w:pPr>
              <w:pStyle w:val="a6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</w:t>
            </w:r>
          </w:p>
        </w:tc>
        <w:tc>
          <w:tcPr>
            <w:tcW w:w="6804" w:type="dxa"/>
          </w:tcPr>
          <w:p w14:paraId="6ACC9D62" w14:textId="3A74C1D4" w:rsidR="00917747" w:rsidRPr="00086749" w:rsidRDefault="00086749" w:rsidP="00917747">
            <w:pPr>
              <w:pStyle w:val="a6"/>
              <w:ind w:left="0"/>
              <w:rPr>
                <w:rFonts w:ascii="Open Sans" w:hAnsi="Open Sans" w:cs="Open Sans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color w:val="000000"/>
                <w:sz w:val="20"/>
                <w:szCs w:val="20"/>
                <w:shd w:val="clear" w:color="auto" w:fill="FFFFFF"/>
              </w:rPr>
              <w:t>Хозяйственные нужды</w:t>
            </w:r>
          </w:p>
        </w:tc>
        <w:tc>
          <w:tcPr>
            <w:tcW w:w="1701" w:type="dxa"/>
          </w:tcPr>
          <w:p w14:paraId="46BE979C" w14:textId="2F7B42F7" w:rsidR="00917747" w:rsidRDefault="00D214D6" w:rsidP="00357F5E">
            <w:pPr>
              <w:pStyle w:val="a6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  <w:r w:rsidR="008D4415">
              <w:rPr>
                <w:rFonts w:cstheme="minorHAnsi"/>
                <w:sz w:val="24"/>
                <w:szCs w:val="24"/>
              </w:rPr>
              <w:t> 000 руб.</w:t>
            </w:r>
          </w:p>
        </w:tc>
      </w:tr>
      <w:tr w:rsidR="00917747" w14:paraId="38B7F004" w14:textId="77777777" w:rsidTr="00917747">
        <w:tc>
          <w:tcPr>
            <w:tcW w:w="709" w:type="dxa"/>
          </w:tcPr>
          <w:p w14:paraId="43DC7F0D" w14:textId="46841993" w:rsidR="00917747" w:rsidRDefault="00C07F92" w:rsidP="00357F5E">
            <w:pPr>
              <w:pStyle w:val="a6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</w:t>
            </w:r>
          </w:p>
        </w:tc>
        <w:tc>
          <w:tcPr>
            <w:tcW w:w="6804" w:type="dxa"/>
          </w:tcPr>
          <w:p w14:paraId="76CF6069" w14:textId="4C5FD604" w:rsidR="00917747" w:rsidRPr="00917747" w:rsidRDefault="00074B38" w:rsidP="00074B38">
            <w:pPr>
              <w:pStyle w:val="a6"/>
              <w:ind w:left="0"/>
              <w:rPr>
                <w:rFonts w:ascii="Open Sans" w:hAnsi="Open Sans" w:cs="Open Sans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074B38">
              <w:rPr>
                <w:rFonts w:ascii="Open Sans" w:hAnsi="Open Sans" w:cs="Open Sans"/>
                <w:b/>
                <w:color w:val="000000"/>
                <w:sz w:val="20"/>
                <w:szCs w:val="20"/>
                <w:shd w:val="clear" w:color="auto" w:fill="FFFFFF"/>
              </w:rPr>
              <w:t>Комплектующие для ремонта водопровода</w:t>
            </w:r>
            <w:r>
              <w:rPr>
                <w:rFonts w:ascii="Open Sans" w:hAnsi="Open Sans" w:cs="Open Sans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14:paraId="0CB28C2A" w14:textId="5C65E730" w:rsidR="00917747" w:rsidRDefault="00074B38" w:rsidP="00357F5E">
            <w:pPr>
              <w:pStyle w:val="a6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60 000 руб.</w:t>
            </w:r>
          </w:p>
        </w:tc>
      </w:tr>
      <w:tr w:rsidR="00074B38" w14:paraId="143DA7C6" w14:textId="77777777" w:rsidTr="00917747">
        <w:tc>
          <w:tcPr>
            <w:tcW w:w="709" w:type="dxa"/>
          </w:tcPr>
          <w:p w14:paraId="3CBF5AE5" w14:textId="30CFE920" w:rsidR="00074B38" w:rsidRDefault="00C07F92" w:rsidP="00357F5E">
            <w:pPr>
              <w:pStyle w:val="a6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</w:t>
            </w:r>
          </w:p>
        </w:tc>
        <w:tc>
          <w:tcPr>
            <w:tcW w:w="6804" w:type="dxa"/>
          </w:tcPr>
          <w:p w14:paraId="140ECCD9" w14:textId="0C23DFAD" w:rsidR="00074B38" w:rsidRPr="00074B38" w:rsidRDefault="00074B38" w:rsidP="00917747">
            <w:pPr>
              <w:pStyle w:val="a6"/>
              <w:ind w:left="0"/>
              <w:rPr>
                <w:rFonts w:ascii="Open Sans" w:hAnsi="Open Sans" w:cs="Open Sans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color w:val="000000"/>
                <w:sz w:val="20"/>
                <w:szCs w:val="20"/>
                <w:shd w:val="clear" w:color="auto" w:fill="FFFFFF"/>
              </w:rPr>
              <w:t xml:space="preserve">Комплектующие для </w:t>
            </w:r>
            <w:proofErr w:type="spellStart"/>
            <w:r>
              <w:rPr>
                <w:rFonts w:ascii="Open Sans" w:hAnsi="Open Sans" w:cs="Open Sans"/>
                <w:b/>
                <w:color w:val="000000"/>
                <w:sz w:val="20"/>
                <w:szCs w:val="20"/>
                <w:shd w:val="clear" w:color="auto" w:fill="FFFFFF"/>
              </w:rPr>
              <w:t>обслуж</w:t>
            </w:r>
            <w:proofErr w:type="spellEnd"/>
            <w:r>
              <w:rPr>
                <w:rFonts w:ascii="Open Sans" w:hAnsi="Open Sans" w:cs="Open Sans"/>
                <w:b/>
                <w:color w:val="000000"/>
                <w:sz w:val="20"/>
                <w:szCs w:val="20"/>
                <w:shd w:val="clear" w:color="auto" w:fill="FFFFFF"/>
              </w:rPr>
              <w:t>. в</w:t>
            </w:r>
            <w:r w:rsidRPr="00074B38">
              <w:rPr>
                <w:rFonts w:ascii="Open Sans" w:hAnsi="Open Sans" w:cs="Open Sans"/>
                <w:b/>
                <w:color w:val="000000"/>
                <w:sz w:val="20"/>
                <w:szCs w:val="20"/>
                <w:shd w:val="clear" w:color="auto" w:fill="FFFFFF"/>
              </w:rPr>
              <w:t>идеонаблюдения</w:t>
            </w:r>
          </w:p>
        </w:tc>
        <w:tc>
          <w:tcPr>
            <w:tcW w:w="1701" w:type="dxa"/>
          </w:tcPr>
          <w:p w14:paraId="16D56984" w14:textId="16D540FB" w:rsidR="00074B38" w:rsidRDefault="00074B38" w:rsidP="00357F5E">
            <w:pPr>
              <w:pStyle w:val="a6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40 000 руб.</w:t>
            </w:r>
          </w:p>
        </w:tc>
      </w:tr>
      <w:tr w:rsidR="00074B38" w14:paraId="14550604" w14:textId="77777777" w:rsidTr="00917747">
        <w:tc>
          <w:tcPr>
            <w:tcW w:w="709" w:type="dxa"/>
          </w:tcPr>
          <w:p w14:paraId="09B781F4" w14:textId="372ED594" w:rsidR="00074B38" w:rsidRDefault="00C07F92" w:rsidP="00357F5E">
            <w:pPr>
              <w:pStyle w:val="a6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</w:t>
            </w:r>
          </w:p>
        </w:tc>
        <w:tc>
          <w:tcPr>
            <w:tcW w:w="6804" w:type="dxa"/>
          </w:tcPr>
          <w:p w14:paraId="60012BAE" w14:textId="0CBCAE02" w:rsidR="00074B38" w:rsidRDefault="00074B38" w:rsidP="00917747">
            <w:pPr>
              <w:pStyle w:val="a6"/>
              <w:ind w:left="0"/>
              <w:rPr>
                <w:rFonts w:ascii="Open Sans" w:hAnsi="Open Sans" w:cs="Open Sans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074B38">
              <w:rPr>
                <w:rFonts w:ascii="Open Sans" w:hAnsi="Open Sans" w:cs="Open Sans"/>
                <w:b/>
                <w:color w:val="000000"/>
                <w:sz w:val="20"/>
                <w:szCs w:val="20"/>
                <w:shd w:val="clear" w:color="auto" w:fill="FFFFFF"/>
              </w:rPr>
              <w:t>Комплектующие для ремонта электролиний</w:t>
            </w:r>
          </w:p>
        </w:tc>
        <w:tc>
          <w:tcPr>
            <w:tcW w:w="1701" w:type="dxa"/>
          </w:tcPr>
          <w:p w14:paraId="27F59B56" w14:textId="69FBE6B1" w:rsidR="00074B38" w:rsidRDefault="00074B38" w:rsidP="00357F5E">
            <w:pPr>
              <w:pStyle w:val="a6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25 000 руб.</w:t>
            </w:r>
          </w:p>
        </w:tc>
      </w:tr>
      <w:tr w:rsidR="00C04AC8" w14:paraId="10A4E33F" w14:textId="77777777" w:rsidTr="00917747">
        <w:tc>
          <w:tcPr>
            <w:tcW w:w="709" w:type="dxa"/>
          </w:tcPr>
          <w:p w14:paraId="037F8B3F" w14:textId="77777777" w:rsidR="00C04AC8" w:rsidRDefault="00C04AC8" w:rsidP="00357F5E">
            <w:pPr>
              <w:pStyle w:val="a6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4" w:type="dxa"/>
          </w:tcPr>
          <w:p w14:paraId="4F0D8F6E" w14:textId="77777777" w:rsidR="00C04AC8" w:rsidRPr="00C04AC8" w:rsidRDefault="00C04AC8" w:rsidP="00C04AC8">
            <w:pPr>
              <w:pStyle w:val="a6"/>
              <w:ind w:left="0"/>
              <w:jc w:val="right"/>
              <w:rPr>
                <w:rFonts w:ascii="Open Sans" w:hAnsi="Open Sans" w:cs="Open Sans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color w:val="000000"/>
                <w:sz w:val="20"/>
                <w:szCs w:val="20"/>
                <w:shd w:val="clear" w:color="auto" w:fill="FFFFFF"/>
              </w:rPr>
              <w:t>ИТОГО:</w:t>
            </w:r>
          </w:p>
        </w:tc>
        <w:tc>
          <w:tcPr>
            <w:tcW w:w="1701" w:type="dxa"/>
          </w:tcPr>
          <w:p w14:paraId="16315079" w14:textId="6B6CCEC4" w:rsidR="00DF58FD" w:rsidRDefault="00DC7BF3" w:rsidP="00DF58FD">
            <w:pPr>
              <w:pStyle w:val="a6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BC0F01">
              <w:rPr>
                <w:rFonts w:cstheme="minorHAnsi"/>
                <w:sz w:val="24"/>
                <w:szCs w:val="24"/>
              </w:rPr>
              <w:t> </w:t>
            </w:r>
            <w:r w:rsidR="00BC0F01">
              <w:rPr>
                <w:rFonts w:cstheme="minorHAnsi"/>
                <w:sz w:val="24"/>
                <w:szCs w:val="24"/>
                <w:lang w:val="en-US"/>
              </w:rPr>
              <w:t>819 820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F58FD">
              <w:rPr>
                <w:rFonts w:cstheme="minorHAnsi"/>
                <w:sz w:val="24"/>
                <w:szCs w:val="24"/>
              </w:rPr>
              <w:t xml:space="preserve">руб. </w:t>
            </w:r>
          </w:p>
          <w:p w14:paraId="7CE8F8FC" w14:textId="77777777" w:rsidR="00DF58FD" w:rsidRDefault="00DF58FD" w:rsidP="00DF58FD">
            <w:pPr>
              <w:pStyle w:val="a6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20AE9991" w14:textId="77777777" w:rsidR="00357F5E" w:rsidRPr="00357F5E" w:rsidRDefault="00357F5E" w:rsidP="00357F5E">
      <w:pPr>
        <w:pStyle w:val="a6"/>
        <w:rPr>
          <w:rFonts w:cstheme="minorHAnsi"/>
          <w:sz w:val="24"/>
          <w:szCs w:val="24"/>
        </w:rPr>
      </w:pPr>
    </w:p>
    <w:p w14:paraId="6546138F" w14:textId="77777777" w:rsidR="00917747" w:rsidRDefault="00917747" w:rsidP="00917747">
      <w:pPr>
        <w:rPr>
          <w:rStyle w:val="a4"/>
          <w:rFonts w:cstheme="minorHAnsi"/>
          <w:color w:val="3C4858"/>
          <w:sz w:val="24"/>
          <w:szCs w:val="24"/>
        </w:rPr>
      </w:pPr>
      <w:r>
        <w:rPr>
          <w:rStyle w:val="a4"/>
          <w:rFonts w:cstheme="minorHAnsi"/>
          <w:color w:val="3C4858"/>
          <w:sz w:val="24"/>
          <w:szCs w:val="24"/>
        </w:rPr>
        <w:t>ОБЩИЕ ДОПОЛНИТЕЛЬНЫЕ СТАТЬИ РАСХОДОВ:</w:t>
      </w:r>
    </w:p>
    <w:tbl>
      <w:tblPr>
        <w:tblStyle w:val="a7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6804"/>
        <w:gridCol w:w="1701"/>
      </w:tblGrid>
      <w:tr w:rsidR="00917747" w14:paraId="047DA07F" w14:textId="77777777" w:rsidTr="001E49F7">
        <w:tc>
          <w:tcPr>
            <w:tcW w:w="709" w:type="dxa"/>
          </w:tcPr>
          <w:p w14:paraId="4C694484" w14:textId="77777777" w:rsidR="00917747" w:rsidRDefault="00917747" w:rsidP="00431EFF">
            <w:pPr>
              <w:pStyle w:val="a6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1. </w:t>
            </w:r>
          </w:p>
        </w:tc>
        <w:tc>
          <w:tcPr>
            <w:tcW w:w="6804" w:type="dxa"/>
          </w:tcPr>
          <w:p w14:paraId="21EE723A" w14:textId="77777777" w:rsidR="00917747" w:rsidRDefault="00F602F1" w:rsidP="00AE5C63">
            <w:pPr>
              <w:pStyle w:val="a6"/>
              <w:ind w:left="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color w:val="000000"/>
                <w:sz w:val="20"/>
                <w:szCs w:val="20"/>
                <w:shd w:val="clear" w:color="auto" w:fill="FFFFFF"/>
              </w:rPr>
              <w:t>Ремонт ворот</w:t>
            </w:r>
          </w:p>
          <w:p w14:paraId="426F5FC5" w14:textId="4EDFF625" w:rsidR="00FC76B7" w:rsidRPr="00917747" w:rsidRDefault="00FC76B7" w:rsidP="00FC76B7">
            <w:pPr>
              <w:pStyle w:val="a6"/>
              <w:ind w:left="0"/>
              <w:rPr>
                <w:rFonts w:ascii="Open Sans" w:hAnsi="Open Sans" w:cs="Open Sans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Замена и регулировка направляющей рейки.</w:t>
            </w:r>
          </w:p>
        </w:tc>
        <w:tc>
          <w:tcPr>
            <w:tcW w:w="1701" w:type="dxa"/>
          </w:tcPr>
          <w:p w14:paraId="45B9D06C" w14:textId="423EBF0E" w:rsidR="00917747" w:rsidRDefault="00F602F1" w:rsidP="00431EFF">
            <w:pPr>
              <w:pStyle w:val="a6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917747">
              <w:rPr>
                <w:rFonts w:cstheme="minorHAnsi"/>
                <w:sz w:val="24"/>
                <w:szCs w:val="24"/>
              </w:rPr>
              <w:t>0</w:t>
            </w:r>
            <w:r w:rsidR="00AE5C63">
              <w:rPr>
                <w:rFonts w:cstheme="minorHAnsi"/>
                <w:sz w:val="24"/>
                <w:szCs w:val="24"/>
              </w:rPr>
              <w:t> </w:t>
            </w:r>
            <w:r w:rsidR="00917747">
              <w:rPr>
                <w:rFonts w:cstheme="minorHAnsi"/>
                <w:sz w:val="24"/>
                <w:szCs w:val="24"/>
              </w:rPr>
              <w:t>000</w:t>
            </w:r>
            <w:r w:rsidR="00AE5C63">
              <w:rPr>
                <w:rFonts w:cstheme="minorHAnsi"/>
                <w:sz w:val="24"/>
                <w:szCs w:val="24"/>
              </w:rPr>
              <w:t xml:space="preserve"> руб.</w:t>
            </w:r>
          </w:p>
        </w:tc>
      </w:tr>
      <w:tr w:rsidR="00917747" w14:paraId="19515F93" w14:textId="77777777" w:rsidTr="001E49F7">
        <w:tc>
          <w:tcPr>
            <w:tcW w:w="709" w:type="dxa"/>
          </w:tcPr>
          <w:p w14:paraId="6282D2C5" w14:textId="77777777" w:rsidR="00917747" w:rsidRPr="00917747" w:rsidRDefault="00917747" w:rsidP="009177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14:paraId="56525B4B" w14:textId="77777777" w:rsidR="00527FFB" w:rsidRDefault="00FC76B7" w:rsidP="00FC76B7">
            <w:pPr>
              <w:pStyle w:val="a6"/>
              <w:ind w:left="0"/>
              <w:rPr>
                <w:rFonts w:ascii="Open Sans" w:hAnsi="Open Sans" w:cs="Open Sans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color w:val="000000"/>
                <w:sz w:val="20"/>
                <w:szCs w:val="20"/>
                <w:shd w:val="clear" w:color="auto" w:fill="FFFFFF"/>
              </w:rPr>
              <w:t xml:space="preserve">Колодец </w:t>
            </w:r>
          </w:p>
          <w:p w14:paraId="0C9EAECA" w14:textId="4F7B1C74" w:rsidR="00FC76B7" w:rsidRPr="00FC76B7" w:rsidRDefault="00FC76B7" w:rsidP="00FC76B7">
            <w:pPr>
              <w:pStyle w:val="a6"/>
              <w:ind w:left="0"/>
              <w:rPr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Для установления границ разграничения балансовой и эксплуатационной ответственности с </w:t>
            </w:r>
            <w:proofErr w:type="spellStart"/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водоснабжающей</w:t>
            </w:r>
            <w:proofErr w:type="spellEnd"/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организацией, с целью предотвращения несанкционированных врезок и прочих потерь.</w:t>
            </w:r>
          </w:p>
        </w:tc>
        <w:tc>
          <w:tcPr>
            <w:tcW w:w="1701" w:type="dxa"/>
          </w:tcPr>
          <w:p w14:paraId="3EA423EB" w14:textId="23D37F58" w:rsidR="00917747" w:rsidRDefault="00917747" w:rsidP="00431EFF">
            <w:pPr>
              <w:pStyle w:val="a6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  <w:r w:rsidR="00527FFB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000</w:t>
            </w:r>
            <w:r w:rsidR="00527FFB">
              <w:rPr>
                <w:rFonts w:cstheme="minorHAnsi"/>
                <w:sz w:val="24"/>
                <w:szCs w:val="24"/>
              </w:rPr>
              <w:t xml:space="preserve"> </w:t>
            </w:r>
            <w:r w:rsidR="00AE5C63">
              <w:rPr>
                <w:rFonts w:cstheme="minorHAnsi"/>
                <w:sz w:val="24"/>
                <w:szCs w:val="24"/>
              </w:rPr>
              <w:t>руб.</w:t>
            </w:r>
          </w:p>
          <w:p w14:paraId="3A02D27A" w14:textId="03C90F24" w:rsidR="00527FFB" w:rsidRDefault="00527FFB" w:rsidP="00AE5C63">
            <w:pPr>
              <w:pStyle w:val="a6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527FFB" w14:paraId="5BFADD41" w14:textId="77777777" w:rsidTr="001E49F7">
        <w:tc>
          <w:tcPr>
            <w:tcW w:w="709" w:type="dxa"/>
          </w:tcPr>
          <w:p w14:paraId="6BBB5641" w14:textId="4981FA03" w:rsidR="00527FFB" w:rsidRDefault="00074B38" w:rsidP="009177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  <w:r w:rsidR="00527FF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14:paraId="0CE8EEDB" w14:textId="1073AEB5" w:rsidR="00527FFB" w:rsidRDefault="00527FFB" w:rsidP="00431EFF">
            <w:pPr>
              <w:pStyle w:val="a6"/>
              <w:ind w:left="0"/>
              <w:rPr>
                <w:rFonts w:ascii="Open Sans" w:hAnsi="Open Sans" w:cs="Open Sans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color w:val="000000"/>
                <w:sz w:val="20"/>
                <w:szCs w:val="20"/>
                <w:shd w:val="clear" w:color="auto" w:fill="FFFFFF"/>
              </w:rPr>
              <w:t>Благоустройство территории СНТ</w:t>
            </w:r>
            <w:r w:rsidR="00D214D6">
              <w:rPr>
                <w:rFonts w:ascii="Open Sans" w:hAnsi="Open Sans" w:cs="Open Sans"/>
                <w:b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</w:p>
          <w:p w14:paraId="6B0AC1A0" w14:textId="7BE07A78" w:rsidR="006136DE" w:rsidRDefault="00527FFB" w:rsidP="00431EFF">
            <w:pPr>
              <w:pStyle w:val="a6"/>
              <w:ind w:left="0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 w:rsidRPr="00527FFB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Опиловка и переработка деревьев и кустарников, покос травы на территории общего пользования</w:t>
            </w:r>
          </w:p>
          <w:p w14:paraId="16B30F63" w14:textId="77777777" w:rsidR="006136DE" w:rsidRDefault="006136DE" w:rsidP="00577F59">
            <w:pPr>
              <w:pStyle w:val="a5"/>
              <w:rPr>
                <w:shd w:val="clear" w:color="auto" w:fill="FFFFFF"/>
              </w:rPr>
            </w:pPr>
            <w:r w:rsidRPr="00577F59">
              <w:rPr>
                <w:shd w:val="clear" w:color="auto" w:fill="FFFFFF"/>
              </w:rPr>
              <w:t>Регулировка вопросов, касающихся вырубки древесных и кустарниковых форм</w:t>
            </w:r>
            <w:r w:rsidR="00577F59" w:rsidRPr="00577F59">
              <w:rPr>
                <w:shd w:val="clear" w:color="auto" w:fill="FFFFFF"/>
              </w:rPr>
              <w:t xml:space="preserve"> для </w:t>
            </w:r>
            <w:r w:rsidR="00577F59">
              <w:rPr>
                <w:shd w:val="clear" w:color="auto" w:fill="FFFFFF"/>
              </w:rPr>
              <w:t>о</w:t>
            </w:r>
            <w:r w:rsidR="00577F59" w:rsidRPr="00577F59">
              <w:rPr>
                <w:shd w:val="clear" w:color="auto" w:fill="FFFFFF"/>
              </w:rPr>
              <w:t>беспечени</w:t>
            </w:r>
            <w:r w:rsidR="00577F59">
              <w:rPr>
                <w:shd w:val="clear" w:color="auto" w:fill="FFFFFF"/>
              </w:rPr>
              <w:t>я</w:t>
            </w:r>
            <w:r w:rsidR="00577F59" w:rsidRPr="00577F59">
              <w:rPr>
                <w:shd w:val="clear" w:color="auto" w:fill="FFFFFF"/>
              </w:rPr>
              <w:t xml:space="preserve"> пожарной безопасности в садоводческих (дачных) объединениях </w:t>
            </w:r>
            <w:proofErr w:type="gramStart"/>
            <w:r w:rsidR="00577F59" w:rsidRPr="00577F59">
              <w:rPr>
                <w:shd w:val="clear" w:color="auto" w:fill="FFFFFF"/>
              </w:rPr>
              <w:t>граждан</w:t>
            </w:r>
            <w:r w:rsidR="00577F59">
              <w:rPr>
                <w:shd w:val="clear" w:color="auto" w:fill="FFFFFF"/>
              </w:rPr>
              <w:t xml:space="preserve"> </w:t>
            </w:r>
            <w:r w:rsidRPr="00577F59">
              <w:rPr>
                <w:shd w:val="clear" w:color="auto" w:fill="FFFFFF"/>
              </w:rPr>
              <w:t xml:space="preserve"> (</w:t>
            </w:r>
            <w:proofErr w:type="gramEnd"/>
            <w:r w:rsidRPr="00577F59">
              <w:rPr>
                <w:shd w:val="clear" w:color="auto" w:fill="FFFFFF"/>
              </w:rPr>
              <w:t xml:space="preserve">включая погибшие и поврежденные растения), осуществляется Правлением с опорой на законы, приказы и постановления федерального и местного уровня. Если спилу подвергаются несколько растений, </w:t>
            </w:r>
            <w:proofErr w:type="gramStart"/>
            <w:r w:rsidRPr="00577F59">
              <w:rPr>
                <w:shd w:val="clear" w:color="auto" w:fill="FFFFFF"/>
              </w:rPr>
              <w:t>производится  оформление</w:t>
            </w:r>
            <w:proofErr w:type="gramEnd"/>
            <w:r w:rsidRPr="00577F59">
              <w:rPr>
                <w:shd w:val="clear" w:color="auto" w:fill="FFFFFF"/>
              </w:rPr>
              <w:t xml:space="preserve"> порубочного билета.</w:t>
            </w:r>
          </w:p>
          <w:p w14:paraId="4331E94A" w14:textId="77777777" w:rsidR="00577F59" w:rsidRDefault="00545CE0" w:rsidP="00577F59">
            <w:pPr>
              <w:pStyle w:val="a5"/>
              <w:rPr>
                <w:shd w:val="clear" w:color="auto" w:fill="FFFFFF"/>
              </w:rPr>
            </w:pPr>
            <w:hyperlink r:id="rId5" w:history="1">
              <w:r w:rsidR="00577F59" w:rsidRPr="00577F59">
                <w:t>Пункт.37 ст. 1</w:t>
              </w:r>
            </w:hyperlink>
            <w:r w:rsidR="00577F59" w:rsidRPr="00577F59">
              <w:rPr>
                <w:shd w:val="clear" w:color="auto" w:fill="FFFFFF"/>
              </w:rPr>
              <w:t> Градостроительного кодекса содержит понятие «прилегающая территория». Это территория общего пользования, которая прилегает к образованному и зарегистрированному по правилам кадастра </w:t>
            </w:r>
            <w:hyperlink r:id="rId6" w:history="1">
              <w:r w:rsidR="00577F59" w:rsidRPr="00577F59">
                <w:t>земельному участку</w:t>
              </w:r>
            </w:hyperlink>
            <w:r w:rsidR="00577F59" w:rsidRPr="00577F59">
              <w:rPr>
                <w:shd w:val="clear" w:color="auto" w:fill="FFFFFF"/>
              </w:rPr>
              <w:t>.</w:t>
            </w:r>
            <w:r w:rsidR="00577F59">
              <w:rPr>
                <w:shd w:val="clear" w:color="auto" w:fill="FFFFFF"/>
              </w:rPr>
              <w:t xml:space="preserve">  </w:t>
            </w:r>
            <w:r w:rsidR="00577F59" w:rsidRPr="00577F59">
              <w:rPr>
                <w:shd w:val="clear" w:color="auto" w:fill="FFFFFF"/>
              </w:rPr>
              <w:t>За прилегающей территорией ухаживает собственник (арендатор) земельного участка.</w:t>
            </w:r>
            <w:r w:rsidR="00577F59">
              <w:rPr>
                <w:shd w:val="clear" w:color="auto" w:fill="FFFFFF"/>
              </w:rPr>
              <w:t xml:space="preserve"> За территорией общего пользования – правление СНТ. </w:t>
            </w:r>
          </w:p>
          <w:p w14:paraId="7020495D" w14:textId="77777777" w:rsidR="00577F59" w:rsidRPr="00577F59" w:rsidRDefault="00577F59" w:rsidP="00577F59">
            <w:pPr>
              <w:pStyle w:val="a5"/>
              <w:rPr>
                <w:shd w:val="clear" w:color="auto" w:fill="FFFFFF"/>
              </w:rPr>
            </w:pPr>
            <w:r w:rsidRPr="00577F59">
              <w:rPr>
                <w:shd w:val="clear" w:color="auto" w:fill="FFFFFF"/>
              </w:rPr>
              <w:t>КоАП России ст. 19.5 предусматривает штраф за несоблюдение правил благоустройства, для физических лиц – до 500 руб., для юридических до 20 000 руб.</w:t>
            </w:r>
          </w:p>
          <w:p w14:paraId="5A4289EF" w14:textId="77777777" w:rsidR="00577F59" w:rsidRDefault="00577F59" w:rsidP="00577F59">
            <w:pPr>
              <w:pStyle w:val="a5"/>
              <w:rPr>
                <w:shd w:val="clear" w:color="auto" w:fill="FFFFFF"/>
              </w:rPr>
            </w:pPr>
            <w:r w:rsidRPr="00577F59">
              <w:rPr>
                <w:shd w:val="clear" w:color="auto" w:fill="FFFFFF"/>
              </w:rPr>
              <w:t>Уплата штрафа не освобождает от обязанности косить траву за забором частного дома.</w:t>
            </w:r>
          </w:p>
          <w:p w14:paraId="21AB6135" w14:textId="77777777" w:rsidR="00FC76B7" w:rsidRPr="00527FFB" w:rsidRDefault="00FC76B7" w:rsidP="00577F59">
            <w:pPr>
              <w:pStyle w:val="a5"/>
              <w:rPr>
                <w:rFonts w:ascii="Open Sans" w:hAnsi="Open Sans" w:cs="Open Sans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14:paraId="46BD01CD" w14:textId="06232E5E" w:rsidR="00527FFB" w:rsidRDefault="00D214D6" w:rsidP="00431EFF">
            <w:pPr>
              <w:pStyle w:val="a6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48 000</w:t>
            </w:r>
            <w:r w:rsidR="00AE5C63">
              <w:rPr>
                <w:rFonts w:cstheme="minorHAnsi"/>
                <w:sz w:val="24"/>
                <w:szCs w:val="24"/>
              </w:rPr>
              <w:t xml:space="preserve"> руб.</w:t>
            </w:r>
          </w:p>
        </w:tc>
      </w:tr>
      <w:tr w:rsidR="00AE5C63" w14:paraId="5BA89CA3" w14:textId="77777777" w:rsidTr="001E49F7">
        <w:tc>
          <w:tcPr>
            <w:tcW w:w="709" w:type="dxa"/>
          </w:tcPr>
          <w:p w14:paraId="68989878" w14:textId="19E10E2A" w:rsidR="00AE5C63" w:rsidRDefault="00074B38" w:rsidP="0091774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14:paraId="411E323A" w14:textId="77777777" w:rsidR="00AE5C63" w:rsidRDefault="00AE5C63" w:rsidP="00431EFF">
            <w:pPr>
              <w:pStyle w:val="a6"/>
              <w:ind w:left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Прочие непредвиденные расходы</w:t>
            </w:r>
          </w:p>
        </w:tc>
        <w:tc>
          <w:tcPr>
            <w:tcW w:w="1701" w:type="dxa"/>
          </w:tcPr>
          <w:p w14:paraId="3E79A480" w14:textId="4B1236DF" w:rsidR="00AE5C63" w:rsidRDefault="00B228D9" w:rsidP="00431EFF">
            <w:pPr>
              <w:pStyle w:val="a6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50 00</w:t>
            </w:r>
            <w:r w:rsidR="00AE5C63">
              <w:rPr>
                <w:rFonts w:cstheme="minorHAnsi"/>
                <w:sz w:val="24"/>
                <w:szCs w:val="24"/>
              </w:rPr>
              <w:t>0 руб.</w:t>
            </w:r>
          </w:p>
        </w:tc>
      </w:tr>
      <w:tr w:rsidR="00AE5C63" w14:paraId="346364C1" w14:textId="77777777" w:rsidTr="001E49F7">
        <w:tc>
          <w:tcPr>
            <w:tcW w:w="709" w:type="dxa"/>
          </w:tcPr>
          <w:p w14:paraId="6E8E06C2" w14:textId="77777777" w:rsidR="00AE5C63" w:rsidRDefault="00AE5C63" w:rsidP="0091774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4" w:type="dxa"/>
          </w:tcPr>
          <w:p w14:paraId="59A62FBE" w14:textId="77777777" w:rsidR="00AE5C63" w:rsidRDefault="00AE5C63" w:rsidP="00431EFF">
            <w:pPr>
              <w:pStyle w:val="a6"/>
              <w:ind w:left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ИТОГО:</w:t>
            </w:r>
          </w:p>
        </w:tc>
        <w:tc>
          <w:tcPr>
            <w:tcW w:w="1701" w:type="dxa"/>
          </w:tcPr>
          <w:p w14:paraId="75460B10" w14:textId="482FE2BF" w:rsidR="00DF58FD" w:rsidRDefault="00DC7BF3" w:rsidP="00DF58FD">
            <w:pPr>
              <w:pStyle w:val="a6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BC0F01">
              <w:rPr>
                <w:rFonts w:cstheme="minorHAnsi"/>
                <w:sz w:val="24"/>
                <w:szCs w:val="24"/>
              </w:rPr>
              <w:t> </w:t>
            </w:r>
            <w:r w:rsidR="00BC0F01">
              <w:rPr>
                <w:rFonts w:cstheme="minorHAnsi"/>
                <w:sz w:val="24"/>
                <w:szCs w:val="24"/>
                <w:lang w:val="en-US"/>
              </w:rPr>
              <w:t>007 820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F58FD">
              <w:rPr>
                <w:rFonts w:cstheme="minorHAnsi"/>
                <w:sz w:val="24"/>
                <w:szCs w:val="24"/>
              </w:rPr>
              <w:t xml:space="preserve">руб. </w:t>
            </w:r>
          </w:p>
          <w:p w14:paraId="1B234D91" w14:textId="77777777" w:rsidR="00AE5C63" w:rsidRDefault="00AE5C63" w:rsidP="00431EFF">
            <w:pPr>
              <w:pStyle w:val="a6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641D18FA" w14:textId="77777777" w:rsidR="001E49F7" w:rsidRDefault="001E49F7" w:rsidP="00655837">
      <w:pPr>
        <w:rPr>
          <w:rFonts w:cstheme="minorHAnsi"/>
          <w:sz w:val="24"/>
          <w:szCs w:val="24"/>
        </w:rPr>
      </w:pPr>
    </w:p>
    <w:p w14:paraId="27C14BBB" w14:textId="77777777" w:rsidR="002D2DBE" w:rsidRDefault="002D2DBE" w:rsidP="00036021">
      <w:pPr>
        <w:pStyle w:val="a6"/>
        <w:ind w:left="644"/>
        <w:rPr>
          <w:rFonts w:ascii="Times New Roman" w:hAnsi="Times New Roman" w:cs="Times New Roman"/>
          <w:sz w:val="36"/>
          <w:szCs w:val="36"/>
          <w:u w:val="single"/>
        </w:rPr>
      </w:pPr>
    </w:p>
    <w:p w14:paraId="69886BE0" w14:textId="77777777" w:rsidR="002D2DBE" w:rsidRDefault="002D2DBE" w:rsidP="00036021">
      <w:pPr>
        <w:pStyle w:val="a6"/>
        <w:ind w:left="644"/>
        <w:rPr>
          <w:rFonts w:ascii="Times New Roman" w:hAnsi="Times New Roman" w:cs="Times New Roman"/>
          <w:sz w:val="36"/>
          <w:szCs w:val="36"/>
          <w:u w:val="single"/>
        </w:rPr>
      </w:pPr>
    </w:p>
    <w:p w14:paraId="4BE5787D" w14:textId="77777777" w:rsidR="002D2DBE" w:rsidRDefault="002D2DBE" w:rsidP="00036021">
      <w:pPr>
        <w:pStyle w:val="a6"/>
        <w:ind w:left="644"/>
        <w:rPr>
          <w:rFonts w:ascii="Times New Roman" w:hAnsi="Times New Roman" w:cs="Times New Roman"/>
          <w:sz w:val="36"/>
          <w:szCs w:val="36"/>
          <w:u w:val="single"/>
        </w:rPr>
      </w:pPr>
    </w:p>
    <w:p w14:paraId="315C204C" w14:textId="77777777" w:rsidR="002D2DBE" w:rsidRDefault="002D2DBE" w:rsidP="00036021">
      <w:pPr>
        <w:pStyle w:val="a6"/>
        <w:ind w:left="644"/>
        <w:rPr>
          <w:rFonts w:ascii="Times New Roman" w:hAnsi="Times New Roman" w:cs="Times New Roman"/>
          <w:sz w:val="36"/>
          <w:szCs w:val="36"/>
          <w:u w:val="single"/>
        </w:rPr>
      </w:pPr>
    </w:p>
    <w:p w14:paraId="31459292" w14:textId="77777777" w:rsidR="002D2DBE" w:rsidRDefault="002D2DBE" w:rsidP="00036021">
      <w:pPr>
        <w:pStyle w:val="a6"/>
        <w:ind w:left="644"/>
        <w:rPr>
          <w:rFonts w:ascii="Times New Roman" w:hAnsi="Times New Roman" w:cs="Times New Roman"/>
          <w:sz w:val="36"/>
          <w:szCs w:val="36"/>
          <w:u w:val="single"/>
        </w:rPr>
      </w:pPr>
    </w:p>
    <w:p w14:paraId="1778CCEF" w14:textId="77777777" w:rsidR="002D2DBE" w:rsidRDefault="002D2DBE" w:rsidP="00036021">
      <w:pPr>
        <w:pStyle w:val="a6"/>
        <w:ind w:left="644"/>
        <w:rPr>
          <w:rFonts w:ascii="Times New Roman" w:hAnsi="Times New Roman" w:cs="Times New Roman"/>
          <w:sz w:val="36"/>
          <w:szCs w:val="36"/>
          <w:u w:val="single"/>
        </w:rPr>
      </w:pPr>
    </w:p>
    <w:p w14:paraId="744FB0DF" w14:textId="5514BBE3" w:rsidR="001E49F7" w:rsidRPr="007A0C6C" w:rsidRDefault="001E49F7" w:rsidP="00036021">
      <w:pPr>
        <w:pStyle w:val="a6"/>
        <w:ind w:left="644"/>
        <w:rPr>
          <w:rFonts w:ascii="Times New Roman" w:hAnsi="Times New Roman" w:cs="Times New Roman"/>
          <w:sz w:val="36"/>
          <w:szCs w:val="36"/>
          <w:u w:val="single"/>
        </w:rPr>
      </w:pPr>
      <w:r w:rsidRPr="007A0C6C">
        <w:rPr>
          <w:rFonts w:ascii="Times New Roman" w:hAnsi="Times New Roman" w:cs="Times New Roman"/>
          <w:sz w:val="36"/>
          <w:szCs w:val="36"/>
          <w:u w:val="single"/>
        </w:rPr>
        <w:t xml:space="preserve">Членский взнос: </w:t>
      </w:r>
    </w:p>
    <w:p w14:paraId="4949955C" w14:textId="77777777" w:rsidR="00860354" w:rsidRDefault="00860354" w:rsidP="001E49F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FF2D09" w14:textId="77777777" w:rsidR="00860354" w:rsidRDefault="00860354" w:rsidP="001E49F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414ABB" w14:textId="44842EBB" w:rsidR="001E49F7" w:rsidRPr="007A0C6C" w:rsidRDefault="001E49F7" w:rsidP="001E49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0C6C">
        <w:rPr>
          <w:rFonts w:ascii="Times New Roman" w:hAnsi="Times New Roman" w:cs="Times New Roman"/>
          <w:sz w:val="28"/>
          <w:szCs w:val="28"/>
        </w:rPr>
        <w:t>Необходимый бюджет затрат составляет (О.З.-общие затраты</w:t>
      </w:r>
      <w:proofErr w:type="gramStart"/>
      <w:r w:rsidRPr="007A0C6C">
        <w:rPr>
          <w:rFonts w:ascii="Times New Roman" w:hAnsi="Times New Roman" w:cs="Times New Roman"/>
          <w:sz w:val="28"/>
          <w:szCs w:val="28"/>
        </w:rPr>
        <w:t xml:space="preserve">):  </w:t>
      </w:r>
      <w:r w:rsidR="00036021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FA5EB1">
        <w:rPr>
          <w:rFonts w:ascii="Times New Roman" w:hAnsi="Times New Roman" w:cs="Times New Roman"/>
          <w:sz w:val="28"/>
          <w:szCs w:val="28"/>
        </w:rPr>
        <w:t> 007 820</w:t>
      </w:r>
      <w:r w:rsidRPr="007A0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C6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7A0C6C">
        <w:rPr>
          <w:rFonts w:ascii="Times New Roman" w:hAnsi="Times New Roman" w:cs="Times New Roman"/>
          <w:sz w:val="28"/>
          <w:szCs w:val="28"/>
        </w:rPr>
        <w:t>;</w:t>
      </w:r>
    </w:p>
    <w:p w14:paraId="53DCBB2E" w14:textId="00F4D18F" w:rsidR="001E49F7" w:rsidRDefault="001E49F7" w:rsidP="001E49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соток, занимаемое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садоводами  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94DB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  <w:r w:rsidR="00DC7BF3">
        <w:rPr>
          <w:rFonts w:ascii="Times New Roman" w:hAnsi="Times New Roman" w:cs="Times New Roman"/>
          <w:sz w:val="28"/>
          <w:szCs w:val="28"/>
        </w:rPr>
        <w:t>1 003,91</w:t>
      </w:r>
      <w:r>
        <w:rPr>
          <w:rFonts w:ascii="Times New Roman" w:hAnsi="Times New Roman" w:cs="Times New Roman"/>
          <w:sz w:val="28"/>
          <w:szCs w:val="28"/>
        </w:rPr>
        <w:t>сот.;</w:t>
      </w:r>
    </w:p>
    <w:p w14:paraId="5605A5FB" w14:textId="77777777" w:rsidR="001E49F7" w:rsidRDefault="001E49F7" w:rsidP="001E49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Членский взнос на одну сотку занимаемой площади</w:t>
      </w:r>
      <w:r w:rsidRPr="00C94DB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Ч.В.):</w:t>
      </w:r>
    </w:p>
    <w:p w14:paraId="31BD78F5" w14:textId="77777777" w:rsidR="001E49F7" w:rsidRDefault="001E49F7" w:rsidP="001E49F7">
      <w:pPr>
        <w:rPr>
          <w:rFonts w:ascii="Times New Roman" w:hAnsi="Times New Roman" w:cs="Times New Roman"/>
          <w:sz w:val="28"/>
          <w:szCs w:val="28"/>
        </w:rPr>
      </w:pPr>
    </w:p>
    <w:p w14:paraId="4CD622A0" w14:textId="39968BC5" w:rsidR="001E49F7" w:rsidRDefault="001E49F7" w:rsidP="001E49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Ч.В.= О.З./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036021">
        <w:rPr>
          <w:rFonts w:ascii="Times New Roman" w:hAnsi="Times New Roman" w:cs="Times New Roman"/>
          <w:sz w:val="28"/>
          <w:szCs w:val="28"/>
        </w:rPr>
        <w:t>2</w:t>
      </w:r>
      <w:r w:rsidR="00FA5EB1">
        <w:rPr>
          <w:rFonts w:ascii="Times New Roman" w:hAnsi="Times New Roman" w:cs="Times New Roman"/>
          <w:sz w:val="28"/>
          <w:szCs w:val="28"/>
        </w:rPr>
        <w:t> 007 820</w:t>
      </w:r>
      <w:r w:rsidR="00DC7BF3">
        <w:rPr>
          <w:rFonts w:ascii="Times New Roman" w:hAnsi="Times New Roman" w:cs="Times New Roman"/>
          <w:sz w:val="28"/>
          <w:szCs w:val="28"/>
        </w:rPr>
        <w:t xml:space="preserve"> / 1 003,91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036021">
        <w:rPr>
          <w:rFonts w:ascii="Times New Roman" w:hAnsi="Times New Roman" w:cs="Times New Roman"/>
          <w:sz w:val="28"/>
          <w:szCs w:val="28"/>
        </w:rPr>
        <w:t>2 0</w:t>
      </w:r>
      <w:r w:rsidR="00266B47">
        <w:rPr>
          <w:rFonts w:ascii="Times New Roman" w:hAnsi="Times New Roman" w:cs="Times New Roman"/>
          <w:sz w:val="28"/>
          <w:szCs w:val="28"/>
        </w:rPr>
        <w:t>00</w:t>
      </w:r>
      <w:r w:rsidR="00DC7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14:paraId="4DFB22E0" w14:textId="77777777" w:rsidR="001E49F7" w:rsidRDefault="001E49F7" w:rsidP="001E49F7">
      <w:pPr>
        <w:rPr>
          <w:rFonts w:ascii="Times New Roman" w:hAnsi="Times New Roman" w:cs="Times New Roman"/>
          <w:sz w:val="28"/>
          <w:szCs w:val="28"/>
        </w:rPr>
      </w:pPr>
    </w:p>
    <w:p w14:paraId="70EEDE0A" w14:textId="05F1E7AC" w:rsidR="001E49F7" w:rsidRDefault="001E49F7" w:rsidP="00036021">
      <w:pPr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36021">
        <w:rPr>
          <w:rFonts w:ascii="Times New Roman" w:hAnsi="Times New Roman" w:cs="Times New Roman"/>
          <w:b/>
          <w:sz w:val="40"/>
          <w:szCs w:val="40"/>
        </w:rPr>
        <w:t>Членский взнос</w:t>
      </w:r>
      <w:r w:rsidRPr="00036021">
        <w:rPr>
          <w:sz w:val="40"/>
          <w:szCs w:val="40"/>
        </w:rPr>
        <w:t xml:space="preserve"> </w:t>
      </w:r>
      <w:r w:rsidR="0014143C">
        <w:rPr>
          <w:rFonts w:ascii="Times New Roman" w:hAnsi="Times New Roman" w:cs="Times New Roman"/>
          <w:b/>
          <w:sz w:val="40"/>
          <w:szCs w:val="40"/>
        </w:rPr>
        <w:t>за</w:t>
      </w:r>
      <w:r w:rsidRPr="00036021">
        <w:rPr>
          <w:rFonts w:ascii="Times New Roman" w:hAnsi="Times New Roman" w:cs="Times New Roman"/>
          <w:b/>
          <w:sz w:val="40"/>
          <w:szCs w:val="40"/>
        </w:rPr>
        <w:t xml:space="preserve"> сотку</w:t>
      </w:r>
      <w:r w:rsidR="0014143C">
        <w:rPr>
          <w:rFonts w:ascii="Times New Roman" w:hAnsi="Times New Roman" w:cs="Times New Roman"/>
          <w:b/>
          <w:sz w:val="40"/>
          <w:szCs w:val="40"/>
        </w:rPr>
        <w:t xml:space="preserve">, </w:t>
      </w:r>
      <w:r w:rsidRPr="00036021">
        <w:rPr>
          <w:rFonts w:ascii="Times New Roman" w:hAnsi="Times New Roman" w:cs="Times New Roman"/>
          <w:b/>
          <w:sz w:val="40"/>
          <w:szCs w:val="40"/>
        </w:rPr>
        <w:t>занимаемой площади</w:t>
      </w:r>
      <w:r w:rsidR="0014143C">
        <w:rPr>
          <w:rFonts w:ascii="Times New Roman" w:hAnsi="Times New Roman" w:cs="Times New Roman"/>
          <w:b/>
          <w:sz w:val="40"/>
          <w:szCs w:val="40"/>
        </w:rPr>
        <w:t xml:space="preserve"> садоводом,</w:t>
      </w:r>
      <w:r w:rsidRPr="00036021">
        <w:rPr>
          <w:rFonts w:ascii="Times New Roman" w:hAnsi="Times New Roman" w:cs="Times New Roman"/>
          <w:b/>
          <w:sz w:val="40"/>
          <w:szCs w:val="40"/>
        </w:rPr>
        <w:t xml:space="preserve"> на 2023</w:t>
      </w:r>
      <w:r w:rsidR="00AE176A" w:rsidRPr="0003602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36021">
        <w:rPr>
          <w:rFonts w:ascii="Times New Roman" w:hAnsi="Times New Roman" w:cs="Times New Roman"/>
          <w:b/>
          <w:sz w:val="40"/>
          <w:szCs w:val="40"/>
        </w:rPr>
        <w:t xml:space="preserve">год составит </w:t>
      </w:r>
      <w:proofErr w:type="gramStart"/>
      <w:r w:rsidRPr="00036021">
        <w:rPr>
          <w:rFonts w:ascii="Times New Roman" w:hAnsi="Times New Roman" w:cs="Times New Roman"/>
          <w:b/>
          <w:sz w:val="40"/>
          <w:szCs w:val="40"/>
        </w:rPr>
        <w:t xml:space="preserve">-  </w:t>
      </w:r>
      <w:r w:rsidR="00036021" w:rsidRPr="00036021">
        <w:rPr>
          <w:rFonts w:ascii="Times New Roman" w:hAnsi="Times New Roman" w:cs="Times New Roman"/>
          <w:b/>
          <w:sz w:val="40"/>
          <w:szCs w:val="40"/>
        </w:rPr>
        <w:t>2</w:t>
      </w:r>
      <w:proofErr w:type="gramEnd"/>
      <w:r w:rsidR="00036021" w:rsidRPr="00036021">
        <w:rPr>
          <w:rFonts w:ascii="Times New Roman" w:hAnsi="Times New Roman" w:cs="Times New Roman"/>
          <w:b/>
          <w:sz w:val="40"/>
          <w:szCs w:val="40"/>
        </w:rPr>
        <w:t xml:space="preserve"> 0</w:t>
      </w:r>
      <w:r w:rsidR="00266B47">
        <w:rPr>
          <w:rFonts w:ascii="Times New Roman" w:hAnsi="Times New Roman" w:cs="Times New Roman"/>
          <w:b/>
          <w:sz w:val="40"/>
          <w:szCs w:val="40"/>
        </w:rPr>
        <w:t>00</w:t>
      </w:r>
      <w:r w:rsidRPr="00036021">
        <w:rPr>
          <w:rFonts w:ascii="Times New Roman" w:hAnsi="Times New Roman" w:cs="Times New Roman"/>
          <w:b/>
          <w:sz w:val="40"/>
          <w:szCs w:val="40"/>
        </w:rPr>
        <w:t xml:space="preserve"> руб./год.</w:t>
      </w:r>
    </w:p>
    <w:p w14:paraId="6FFAD7D5" w14:textId="77777777" w:rsidR="00031D9F" w:rsidRPr="00266B47" w:rsidRDefault="00031D9F" w:rsidP="00031D9F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661E52CF" w14:textId="77777777" w:rsidR="00A15AE3" w:rsidRPr="00C31EEC" w:rsidRDefault="00A15AE3" w:rsidP="00036021">
      <w:pPr>
        <w:ind w:firstLine="567"/>
        <w:jc w:val="center"/>
        <w:rPr>
          <w:rFonts w:cstheme="minorHAnsi"/>
          <w:b/>
          <w:sz w:val="24"/>
          <w:szCs w:val="24"/>
        </w:rPr>
      </w:pPr>
    </w:p>
    <w:sectPr w:rsidR="00A15AE3" w:rsidRPr="00C31EEC" w:rsidSect="00141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175F"/>
    <w:multiLevelType w:val="multilevel"/>
    <w:tmpl w:val="A392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5637A"/>
    <w:multiLevelType w:val="hybridMultilevel"/>
    <w:tmpl w:val="575E0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12008"/>
    <w:multiLevelType w:val="multilevel"/>
    <w:tmpl w:val="190A0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B36AB"/>
    <w:multiLevelType w:val="hybridMultilevel"/>
    <w:tmpl w:val="79CE6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27B8A"/>
    <w:multiLevelType w:val="hybridMultilevel"/>
    <w:tmpl w:val="7B364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338FC"/>
    <w:multiLevelType w:val="hybridMultilevel"/>
    <w:tmpl w:val="084E0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E6BFD"/>
    <w:multiLevelType w:val="multilevel"/>
    <w:tmpl w:val="20FA6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E86452"/>
    <w:multiLevelType w:val="multilevel"/>
    <w:tmpl w:val="DDFC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E932C3"/>
    <w:multiLevelType w:val="hybridMultilevel"/>
    <w:tmpl w:val="F29A8B3A"/>
    <w:lvl w:ilvl="0" w:tplc="C82CE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75F30"/>
    <w:multiLevelType w:val="multilevel"/>
    <w:tmpl w:val="E3B0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0D1163"/>
    <w:multiLevelType w:val="hybridMultilevel"/>
    <w:tmpl w:val="C55835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4C7DD7"/>
    <w:multiLevelType w:val="multilevel"/>
    <w:tmpl w:val="01383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D812FB"/>
    <w:multiLevelType w:val="multilevel"/>
    <w:tmpl w:val="A912B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2F0433"/>
    <w:multiLevelType w:val="multilevel"/>
    <w:tmpl w:val="70BE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743265"/>
    <w:multiLevelType w:val="hybridMultilevel"/>
    <w:tmpl w:val="59660E86"/>
    <w:lvl w:ilvl="0" w:tplc="2E06F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83547"/>
    <w:multiLevelType w:val="multilevel"/>
    <w:tmpl w:val="6C3C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9F106B"/>
    <w:multiLevelType w:val="hybridMultilevel"/>
    <w:tmpl w:val="75245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80757"/>
    <w:multiLevelType w:val="hybridMultilevel"/>
    <w:tmpl w:val="6C4E8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D1C70"/>
    <w:multiLevelType w:val="hybridMultilevel"/>
    <w:tmpl w:val="8A5ED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E7597"/>
    <w:multiLevelType w:val="multilevel"/>
    <w:tmpl w:val="D604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26346F"/>
    <w:multiLevelType w:val="multilevel"/>
    <w:tmpl w:val="A942E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23284F"/>
    <w:multiLevelType w:val="multilevel"/>
    <w:tmpl w:val="1430C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8E06DF"/>
    <w:multiLevelType w:val="hybridMultilevel"/>
    <w:tmpl w:val="0A0A615C"/>
    <w:lvl w:ilvl="0" w:tplc="6E3A06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C485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E5EB4"/>
    <w:multiLevelType w:val="hybridMultilevel"/>
    <w:tmpl w:val="3416B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2F1503"/>
    <w:multiLevelType w:val="hybridMultilevel"/>
    <w:tmpl w:val="096CF716"/>
    <w:lvl w:ilvl="0" w:tplc="4F18C0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D24F22"/>
    <w:multiLevelType w:val="multilevel"/>
    <w:tmpl w:val="1B364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3"/>
  </w:num>
  <w:num w:numId="3">
    <w:abstractNumId w:val="24"/>
  </w:num>
  <w:num w:numId="4">
    <w:abstractNumId w:val="21"/>
  </w:num>
  <w:num w:numId="5">
    <w:abstractNumId w:val="6"/>
  </w:num>
  <w:num w:numId="6">
    <w:abstractNumId w:val="2"/>
  </w:num>
  <w:num w:numId="7">
    <w:abstractNumId w:val="19"/>
  </w:num>
  <w:num w:numId="8">
    <w:abstractNumId w:val="13"/>
  </w:num>
  <w:num w:numId="9">
    <w:abstractNumId w:val="15"/>
  </w:num>
  <w:num w:numId="10">
    <w:abstractNumId w:val="20"/>
  </w:num>
  <w:num w:numId="11">
    <w:abstractNumId w:val="11"/>
  </w:num>
  <w:num w:numId="12">
    <w:abstractNumId w:val="5"/>
  </w:num>
  <w:num w:numId="13">
    <w:abstractNumId w:val="25"/>
  </w:num>
  <w:num w:numId="14">
    <w:abstractNumId w:val="8"/>
  </w:num>
  <w:num w:numId="15">
    <w:abstractNumId w:val="17"/>
  </w:num>
  <w:num w:numId="16">
    <w:abstractNumId w:val="14"/>
  </w:num>
  <w:num w:numId="17">
    <w:abstractNumId w:val="16"/>
  </w:num>
  <w:num w:numId="18">
    <w:abstractNumId w:val="12"/>
  </w:num>
  <w:num w:numId="19">
    <w:abstractNumId w:val="4"/>
  </w:num>
  <w:num w:numId="20">
    <w:abstractNumId w:val="0"/>
  </w:num>
  <w:num w:numId="21">
    <w:abstractNumId w:val="18"/>
  </w:num>
  <w:num w:numId="22">
    <w:abstractNumId w:val="7"/>
  </w:num>
  <w:num w:numId="23">
    <w:abstractNumId w:val="9"/>
  </w:num>
  <w:num w:numId="24">
    <w:abstractNumId w:val="1"/>
  </w:num>
  <w:num w:numId="25">
    <w:abstractNumId w:val="3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837"/>
    <w:rsid w:val="00031D9F"/>
    <w:rsid w:val="00036021"/>
    <w:rsid w:val="00074B38"/>
    <w:rsid w:val="00086749"/>
    <w:rsid w:val="0014143C"/>
    <w:rsid w:val="00167340"/>
    <w:rsid w:val="001C739F"/>
    <w:rsid w:val="001E49F7"/>
    <w:rsid w:val="00263158"/>
    <w:rsid w:val="00266B47"/>
    <w:rsid w:val="002737B9"/>
    <w:rsid w:val="002C5D7A"/>
    <w:rsid w:val="002D0E54"/>
    <w:rsid w:val="002D2DBE"/>
    <w:rsid w:val="002D4350"/>
    <w:rsid w:val="00316F31"/>
    <w:rsid w:val="00357F5E"/>
    <w:rsid w:val="003722A9"/>
    <w:rsid w:val="00384757"/>
    <w:rsid w:val="003A7D8F"/>
    <w:rsid w:val="00414C46"/>
    <w:rsid w:val="00431EFF"/>
    <w:rsid w:val="00507015"/>
    <w:rsid w:val="00527FFB"/>
    <w:rsid w:val="00545CE0"/>
    <w:rsid w:val="00577F59"/>
    <w:rsid w:val="00587875"/>
    <w:rsid w:val="00610E9B"/>
    <w:rsid w:val="006136DE"/>
    <w:rsid w:val="00641185"/>
    <w:rsid w:val="00655837"/>
    <w:rsid w:val="00690C43"/>
    <w:rsid w:val="006F3C0A"/>
    <w:rsid w:val="00721010"/>
    <w:rsid w:val="008063F6"/>
    <w:rsid w:val="00860354"/>
    <w:rsid w:val="008967D5"/>
    <w:rsid w:val="008D4415"/>
    <w:rsid w:val="00901C96"/>
    <w:rsid w:val="00917747"/>
    <w:rsid w:val="0095544C"/>
    <w:rsid w:val="00A15AE3"/>
    <w:rsid w:val="00AA190E"/>
    <w:rsid w:val="00AC7B55"/>
    <w:rsid w:val="00AE176A"/>
    <w:rsid w:val="00AE5C63"/>
    <w:rsid w:val="00B228D9"/>
    <w:rsid w:val="00B4744A"/>
    <w:rsid w:val="00B75C27"/>
    <w:rsid w:val="00B90C62"/>
    <w:rsid w:val="00BC0F01"/>
    <w:rsid w:val="00C04AC8"/>
    <w:rsid w:val="00C07F92"/>
    <w:rsid w:val="00C31EEC"/>
    <w:rsid w:val="00C73885"/>
    <w:rsid w:val="00CF01BD"/>
    <w:rsid w:val="00D214D6"/>
    <w:rsid w:val="00D41EB0"/>
    <w:rsid w:val="00DC7BF3"/>
    <w:rsid w:val="00DF58FD"/>
    <w:rsid w:val="00E1157D"/>
    <w:rsid w:val="00E4489B"/>
    <w:rsid w:val="00EC4053"/>
    <w:rsid w:val="00EC4DA0"/>
    <w:rsid w:val="00ED529D"/>
    <w:rsid w:val="00F03B50"/>
    <w:rsid w:val="00F36ABB"/>
    <w:rsid w:val="00F572A2"/>
    <w:rsid w:val="00F602F1"/>
    <w:rsid w:val="00F622CF"/>
    <w:rsid w:val="00FA5EB1"/>
    <w:rsid w:val="00FC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F959"/>
  <w15:docId w15:val="{FBF41B4C-5577-F049-9318-CBE8286A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58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D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0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8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55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5837"/>
    <w:rPr>
      <w:b/>
      <w:bCs/>
    </w:rPr>
  </w:style>
  <w:style w:type="paragraph" w:styleId="a5">
    <w:name w:val="No Spacing"/>
    <w:uiPriority w:val="1"/>
    <w:qFormat/>
    <w:rsid w:val="0065583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57F5E"/>
    <w:pPr>
      <w:ind w:left="720"/>
      <w:contextualSpacing/>
    </w:pPr>
  </w:style>
  <w:style w:type="table" w:styleId="a7">
    <w:name w:val="Table Grid"/>
    <w:basedOn w:val="a1"/>
    <w:uiPriority w:val="59"/>
    <w:rsid w:val="00357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1C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070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3A7D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Emphasis"/>
    <w:basedOn w:val="a0"/>
    <w:uiPriority w:val="20"/>
    <w:qFormat/>
    <w:rsid w:val="00E448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0198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36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84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0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4055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7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59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8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45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11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276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82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0692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00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85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335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4416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1467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6308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72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58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433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47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845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886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5996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0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6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ostart.ru/post/397" TargetMode="External"/><Relationship Id="rId5" Type="http://schemas.openxmlformats.org/officeDocument/2006/relationships/hyperlink" Target="https://geostart.ru/doc/read/54/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"БазэлЦемент"</Company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GeKiss</dc:creator>
  <cp:keywords/>
  <dc:description/>
  <cp:lastModifiedBy>Microsoft Office User</cp:lastModifiedBy>
  <cp:revision>5</cp:revision>
  <dcterms:created xsi:type="dcterms:W3CDTF">2023-09-29T20:21:00Z</dcterms:created>
  <dcterms:modified xsi:type="dcterms:W3CDTF">2023-09-29T20:27:00Z</dcterms:modified>
</cp:coreProperties>
</file>